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16" w:type="dxa"/>
        <w:tblLook w:val="04A0"/>
      </w:tblPr>
      <w:tblGrid>
        <w:gridCol w:w="8613"/>
        <w:gridCol w:w="5103"/>
      </w:tblGrid>
      <w:tr w:rsidR="007A09E7" w:rsidRPr="00413314" w:rsidTr="00D02A40">
        <w:tc>
          <w:tcPr>
            <w:tcW w:w="8613" w:type="dxa"/>
            <w:shd w:val="clear" w:color="auto" w:fill="auto"/>
          </w:tcPr>
          <w:p w:rsidR="007A09E7" w:rsidRPr="00413314" w:rsidRDefault="007A09E7" w:rsidP="00D02A40">
            <w:pPr>
              <w:tabs>
                <w:tab w:val="left" w:pos="64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7A09E7" w:rsidRPr="00413314" w:rsidRDefault="007A09E7" w:rsidP="007A09E7">
            <w:pPr>
              <w:tabs>
                <w:tab w:val="left" w:pos="6462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314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  <w:r w:rsidRPr="002571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2</w:t>
            </w:r>
          </w:p>
        </w:tc>
      </w:tr>
      <w:tr w:rsidR="007A09E7" w:rsidRPr="00413314" w:rsidTr="00D02A40">
        <w:tc>
          <w:tcPr>
            <w:tcW w:w="8613" w:type="dxa"/>
            <w:shd w:val="clear" w:color="auto" w:fill="auto"/>
          </w:tcPr>
          <w:p w:rsidR="007A09E7" w:rsidRPr="00413314" w:rsidRDefault="007A09E7" w:rsidP="00D02A40">
            <w:pPr>
              <w:tabs>
                <w:tab w:val="left" w:pos="64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7A09E7" w:rsidRPr="007A09E7" w:rsidRDefault="007A09E7" w:rsidP="007A09E7">
            <w:pPr>
              <w:tabs>
                <w:tab w:val="left" w:pos="6462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3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Постановлению Правительства </w:t>
            </w:r>
          </w:p>
          <w:p w:rsidR="007A09E7" w:rsidRPr="007A09E7" w:rsidRDefault="007A09E7" w:rsidP="007A09E7">
            <w:pPr>
              <w:tabs>
                <w:tab w:val="left" w:pos="6462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314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Pr="007A09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301</w:t>
            </w:r>
            <w:r w:rsidRPr="007A09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133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 апреля</w:t>
            </w:r>
            <w:r w:rsidRPr="004133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2014 г.</w:t>
            </w:r>
          </w:p>
        </w:tc>
      </w:tr>
      <w:tr w:rsidR="007A09E7" w:rsidRPr="00413314" w:rsidTr="00D02A40">
        <w:tc>
          <w:tcPr>
            <w:tcW w:w="8613" w:type="dxa"/>
            <w:shd w:val="clear" w:color="auto" w:fill="auto"/>
          </w:tcPr>
          <w:p w:rsidR="007A09E7" w:rsidRPr="00413314" w:rsidRDefault="007A09E7" w:rsidP="00D02A40">
            <w:pPr>
              <w:tabs>
                <w:tab w:val="left" w:pos="64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7A09E7" w:rsidRPr="00413314" w:rsidRDefault="007A09E7" w:rsidP="00D02A40">
            <w:pPr>
              <w:tabs>
                <w:tab w:val="left" w:pos="64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A09E7" w:rsidRPr="00BA4D2E" w:rsidRDefault="007A09E7" w:rsidP="007A09E7">
      <w:pPr>
        <w:pStyle w:val="SdMHeading1"/>
        <w:keepNext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7A09E7" w:rsidRPr="00562EDB" w:rsidRDefault="007A09E7" w:rsidP="007A09E7">
      <w:pPr>
        <w:pStyle w:val="SdMHeading1"/>
        <w:keepNext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 действий</w:t>
      </w:r>
    </w:p>
    <w:p w:rsidR="007A09E7" w:rsidRPr="00562EDB" w:rsidRDefault="007A09E7" w:rsidP="007A09E7">
      <w:pPr>
        <w:pStyle w:val="SdMHeading1"/>
        <w:keepNext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2EDB">
        <w:rPr>
          <w:rFonts w:ascii="Times New Roman" w:hAnsi="Times New Roman" w:cs="Times New Roman"/>
          <w:caps w:val="0"/>
          <w:sz w:val="28"/>
          <w:szCs w:val="28"/>
          <w:lang w:val="ru-RU"/>
        </w:rPr>
        <w:t>по внедрению стратегии окружающей среды на 2014-2023 годы</w:t>
      </w:r>
    </w:p>
    <w:p w:rsidR="007A09E7" w:rsidRPr="00562EDB" w:rsidRDefault="007A09E7" w:rsidP="007A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6"/>
        <w:gridCol w:w="1701"/>
        <w:gridCol w:w="2268"/>
        <w:gridCol w:w="1842"/>
        <w:gridCol w:w="2127"/>
        <w:gridCol w:w="2126"/>
      </w:tblGrid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7A09E7" w:rsidRDefault="007A09E7" w:rsidP="00D02A40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</w:p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Название действия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Ответственные учреждение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Показатели мониторинга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Оценочные расходы, леев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Источники финансирования</w:t>
            </w:r>
          </w:p>
        </w:tc>
      </w:tr>
    </w:tbl>
    <w:p w:rsidR="007A09E7" w:rsidRPr="004E2930" w:rsidRDefault="007A09E7" w:rsidP="007A09E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6"/>
        <w:gridCol w:w="1701"/>
        <w:gridCol w:w="2268"/>
        <w:gridCol w:w="1842"/>
        <w:gridCol w:w="2127"/>
        <w:gridCol w:w="2126"/>
        <w:tblGridChange w:id="0">
          <w:tblGrid>
            <w:gridCol w:w="568"/>
            <w:gridCol w:w="3686"/>
            <w:gridCol w:w="1701"/>
            <w:gridCol w:w="2268"/>
            <w:gridCol w:w="1842"/>
            <w:gridCol w:w="2127"/>
            <w:gridCol w:w="2126"/>
          </w:tblGrid>
        </w:tblGridChange>
      </w:tblGrid>
      <w:tr w:rsidR="007A09E7" w:rsidRPr="0025715A" w:rsidTr="00D02A40">
        <w:trPr>
          <w:trHeight w:val="20"/>
          <w:tblHeader/>
        </w:trPr>
        <w:tc>
          <w:tcPr>
            <w:tcW w:w="568" w:type="dxa"/>
            <w:shd w:val="clear" w:color="auto" w:fill="auto"/>
            <w:vAlign w:val="center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</w:tr>
      <w:tr w:rsidR="007A09E7" w:rsidRPr="0025715A" w:rsidTr="00D02A40">
        <w:trPr>
          <w:trHeight w:val="20"/>
        </w:trPr>
        <w:tc>
          <w:tcPr>
            <w:tcW w:w="14318" w:type="dxa"/>
            <w:gridSpan w:val="7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Конкретная</w:t>
            </w: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цель 1. </w:t>
            </w:r>
            <w:r w:rsidRPr="0025715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Обеспечение условий для эффективного управления и повышения эффективности институционального и менеджерского потенциала в области охраны окружающей среды для достижения экологических целей</w:t>
            </w:r>
          </w:p>
        </w:tc>
      </w:tr>
      <w:tr w:rsidR="007A09E7" w:rsidRPr="0025715A" w:rsidTr="00D02A40">
        <w:trPr>
          <w:trHeight w:val="20"/>
        </w:trPr>
        <w:tc>
          <w:tcPr>
            <w:tcW w:w="14318" w:type="dxa"/>
            <w:gridSpan w:val="7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Направление 1. Гармонизация природоохранного законодательства с природоохранным законодательством Европейского союза  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Разработка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проекта з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акона об   охране окружающей среды (гармонизированного с 25 природоохранными директивами ЕС)</w:t>
            </w:r>
          </w:p>
        </w:tc>
        <w:tc>
          <w:tcPr>
            <w:tcW w:w="1701" w:type="dxa"/>
            <w:shd w:val="clear" w:color="auto" w:fill="auto"/>
          </w:tcPr>
          <w:p w:rsidR="007A09E7" w:rsidRPr="00D83CD7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</w:t>
              </w: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o-RO"/>
                </w:rPr>
                <w:t>5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Утвержденный проект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пределах, ежегодно утверждаемых в Законе о Государственном бюджете 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проекта з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акона о питьевой воде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гармонизированного с Директивой 98/83/ЕС о качестве воды, предназначенной для употребления людьми)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2017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здравоохранения,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Утвержденный проект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проекта з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акона о качестве и охране воздуха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гармонизированного с положениями </w:t>
            </w:r>
            <w:r w:rsidRPr="0025715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Директивы 2008/50/ЕС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Европейского Парламента и Совета от 21 мая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 xml:space="preserve">2008 г. </w:t>
            </w:r>
            <w:r w:rsidRPr="0025715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 качестве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атмосферного </w:t>
            </w:r>
            <w:r w:rsidRPr="0025715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воздуха 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мерах его очистки</w:t>
            </w:r>
            <w:r w:rsidRPr="0025715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Директивы 2004/107/ЕС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Европейского Парламента и Совета от  15 декабря 2004 г. о более чистом воздухе для Европы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lastRenderedPageBreak/>
                <w:t>2018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Министерство окружающей среды,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Министерство транспорта и дорожного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хозяйства, Министерство здравоохранения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Утвержденный проект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Включение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лавы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ащита почвы»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проект З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емельн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ого кодекса 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разработка механизма  внедрения данной главы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2014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Агентство земельных отношений и кадастра, Министерство сельского хозяйства и пищевой промышленности, 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Утвержденный  проект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включенная глава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Приведение законодательства в области защиты и сохранения биоразнообразия в соответствие с профильными директивами ЕС (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Директива 2009/147/ЕС Европейского парламента и Совета от 30 ноября 2009 года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по защите 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диких птиц, Директива 92/43/ЕЭС Совета от 21 мая 1992  года  об охране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естественных 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мест обитания дикой фауны и флоры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2016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Утвержденные проекты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pStyle w:val="TableContents"/>
              <w:widowControl/>
              <w:suppressLineNumbers w:val="0"/>
              <w:tabs>
                <w:tab w:val="left" w:pos="-90"/>
                <w:tab w:val="left" w:pos="0"/>
              </w:tabs>
              <w:suppressAutoHyphens w:val="0"/>
              <w:rPr>
                <w:rFonts w:cs="Times New Roman"/>
                <w:lang w:val="ru-RU"/>
              </w:rPr>
            </w:pPr>
            <w:r w:rsidRPr="0025715A">
              <w:rPr>
                <w:rFonts w:cs="Times New Roman"/>
                <w:lang w:val="ru-RU"/>
              </w:rPr>
              <w:t xml:space="preserve">Разработка </w:t>
            </w:r>
            <w:r>
              <w:rPr>
                <w:rFonts w:cs="Times New Roman"/>
                <w:lang w:val="ru-RU"/>
              </w:rPr>
              <w:t xml:space="preserve"> проекта </w:t>
            </w:r>
            <w:r w:rsidRPr="0025715A">
              <w:rPr>
                <w:rFonts w:cs="Times New Roman"/>
                <w:lang w:val="ru-RU"/>
              </w:rPr>
              <w:t>закона о биологической безопасности</w:t>
            </w:r>
            <w:r>
              <w:rPr>
                <w:rFonts w:cs="Times New Roman"/>
                <w:lang w:val="ru-RU"/>
              </w:rPr>
              <w:t xml:space="preserve">, </w:t>
            </w:r>
            <w:r w:rsidRPr="0025715A">
              <w:rPr>
                <w:rFonts w:cs="Times New Roman"/>
                <w:lang w:val="ru-RU"/>
              </w:rPr>
              <w:t xml:space="preserve"> в </w:t>
            </w:r>
            <w:r w:rsidRPr="0025715A">
              <w:rPr>
                <w:rFonts w:cs="Times New Roman"/>
                <w:lang w:val="ru-RU"/>
              </w:rPr>
              <w:lastRenderedPageBreak/>
              <w:t>соответствии с положениям</w:t>
            </w:r>
            <w:r>
              <w:rPr>
                <w:rFonts w:cs="Times New Roman"/>
                <w:lang w:val="ru-RU"/>
              </w:rPr>
              <w:t xml:space="preserve">и </w:t>
            </w:r>
            <w:r w:rsidRPr="0025715A">
              <w:rPr>
                <w:rFonts w:cs="Times New Roman"/>
                <w:i/>
                <w:lang w:val="ru-RU"/>
              </w:rPr>
              <w:t xml:space="preserve">Директивы ЕС 18/2001 </w:t>
            </w:r>
            <w:r>
              <w:rPr>
                <w:rFonts w:cs="Times New Roman"/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Европейского Парламента и Совета от</w:t>
            </w:r>
            <w:r>
              <w:rPr>
                <w:rFonts w:cs="Times New Roman"/>
                <w:i/>
                <w:lang w:val="ru-RU"/>
              </w:rPr>
              <w:t xml:space="preserve"> 12 марта 2001 г. о </w:t>
            </w:r>
            <w:r w:rsidRPr="0025715A">
              <w:rPr>
                <w:rFonts w:cs="Times New Roman"/>
                <w:i/>
                <w:lang w:val="ru-RU"/>
              </w:rPr>
              <w:t>намеренном вы</w:t>
            </w:r>
            <w:r>
              <w:rPr>
                <w:rFonts w:cs="Times New Roman"/>
                <w:i/>
                <w:lang w:val="ru-RU"/>
              </w:rPr>
              <w:t xml:space="preserve">пуске </w:t>
            </w:r>
            <w:r w:rsidRPr="0025715A">
              <w:rPr>
                <w:rFonts w:cs="Times New Roman"/>
                <w:i/>
                <w:lang w:val="ru-RU"/>
              </w:rPr>
              <w:t xml:space="preserve"> в окружающую среду генетически </w:t>
            </w:r>
            <w:r>
              <w:rPr>
                <w:rFonts w:cs="Times New Roman"/>
                <w:i/>
                <w:lang w:val="ru-RU"/>
              </w:rPr>
              <w:t xml:space="preserve">модифицированных </w:t>
            </w:r>
            <w:r w:rsidRPr="0025715A">
              <w:rPr>
                <w:rFonts w:cs="Times New Roman"/>
                <w:i/>
                <w:lang w:val="ru-RU"/>
              </w:rPr>
              <w:t xml:space="preserve"> организмов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715A">
                <w:rPr>
                  <w:rFonts w:cs="Times New Roman"/>
                  <w:lang w:val="ru-RU"/>
                </w:rPr>
                <w:lastRenderedPageBreak/>
                <w:t>2015</w:t>
              </w:r>
              <w:r>
                <w:rPr>
                  <w:rFonts w:cs="Times New Roman"/>
                  <w:lang w:val="ru-RU"/>
                </w:rPr>
                <w:t xml:space="preserve"> г</w:t>
              </w:r>
            </w:smartTag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lang w:val="ru-RU"/>
              </w:rPr>
            </w:pPr>
            <w:r w:rsidRPr="0025715A">
              <w:rPr>
                <w:rFonts w:cs="Times New Roman"/>
                <w:lang w:val="ru-RU"/>
              </w:rPr>
              <w:t xml:space="preserve">Министерство окружающей </w:t>
            </w:r>
            <w:r w:rsidRPr="0025715A">
              <w:rPr>
                <w:rFonts w:cs="Times New Roman"/>
                <w:lang w:val="ru-RU"/>
              </w:rPr>
              <w:lastRenderedPageBreak/>
              <w:t>среды,</w:t>
            </w:r>
          </w:p>
          <w:p w:rsidR="007A09E7" w:rsidRPr="0025715A" w:rsidRDefault="007A09E7" w:rsidP="00D02A4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lang w:val="ru-RU"/>
              </w:rPr>
            </w:pPr>
            <w:r w:rsidRPr="0025715A">
              <w:rPr>
                <w:rFonts w:cs="Times New Roman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lang w:val="ru-RU"/>
              </w:rPr>
            </w:pPr>
            <w:r w:rsidRPr="0025715A">
              <w:rPr>
                <w:rFonts w:cs="Times New Roman"/>
                <w:lang w:val="ru-RU"/>
              </w:rPr>
              <w:lastRenderedPageBreak/>
              <w:t>Утвержденный проект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lang w:val="ru-RU"/>
              </w:rPr>
            </w:pPr>
            <w:r w:rsidRPr="0025715A">
              <w:rPr>
                <w:rFonts w:cs="Times New Roman"/>
                <w:bCs/>
                <w:lang w:val="ru-RU"/>
              </w:rPr>
              <w:t xml:space="preserve">В пределах, ежегодно </w:t>
            </w:r>
            <w:r w:rsidRPr="0025715A">
              <w:rPr>
                <w:rFonts w:cs="Times New Roman"/>
                <w:bCs/>
                <w:lang w:val="ru-RU"/>
              </w:rPr>
              <w:lastRenderedPageBreak/>
              <w:t>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Разработка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проекта з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акона об отходах (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в соответствии с Директивой 2008/98/ЕС 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вропейского парламента и Совета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9"/>
                <w:attr w:name="Year" w:val="2008"/>
              </w:smartTagPr>
              <w:r w:rsidRPr="0025715A">
                <w:rPr>
                  <w:rFonts w:ascii="Times New Roman" w:eastAsia="Times New Roman" w:hAnsi="Times New Roman"/>
                  <w:i/>
                  <w:sz w:val="24"/>
                  <w:szCs w:val="24"/>
                  <w:lang w:val="ru-RU"/>
                </w:rPr>
                <w:t>19 ноября 2008 года</w:t>
              </w:r>
            </w:smartTag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об отходах и отмене ряда директив, Директивы 1999/31/ЕС Совета от 26 апреля 1999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года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п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 полигона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м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захоронения отходов и Директивы 2006/21/ЕС Европейского парламента и Совета от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15"/>
                <w:attr w:name="Year" w:val="2006"/>
              </w:smartTagPr>
              <w:r w:rsidRPr="0025715A">
                <w:rPr>
                  <w:rFonts w:ascii="Times New Roman" w:eastAsia="Times New Roman" w:hAnsi="Times New Roman"/>
                  <w:i/>
                  <w:sz w:val="24"/>
                  <w:szCs w:val="24"/>
                  <w:lang w:val="ru-RU"/>
                </w:rPr>
                <w:t xml:space="preserve">15 марта </w:t>
              </w:r>
              <w:r>
                <w:rPr>
                  <w:rFonts w:ascii="Times New Roman" w:eastAsia="Times New Roman" w:hAnsi="Times New Roman"/>
                  <w:i/>
                  <w:sz w:val="24"/>
                  <w:szCs w:val="24"/>
                  <w:lang w:val="ru-RU"/>
                </w:rPr>
                <w:t>2006</w:t>
              </w:r>
              <w:r w:rsidRPr="0025715A">
                <w:rPr>
                  <w:rFonts w:ascii="Times New Roman" w:eastAsia="Times New Roman" w:hAnsi="Times New Roman"/>
                  <w:i/>
                  <w:sz w:val="24"/>
                  <w:szCs w:val="24"/>
                  <w:lang w:val="ru-RU"/>
                </w:rPr>
                <w:t xml:space="preserve"> года</w:t>
              </w:r>
            </w:smartTag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об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управлении 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отходам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и в 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добыва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ющей промышленности и внесение  изменений в 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Директив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у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2004/35/ЕС)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г.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Утвержденный проект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Разработка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проекта з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акона о химических веществах (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гармонизированного с Регламентом (ЕС) № 689/2008 Европейского парламента и Совета от </w:t>
            </w:r>
            <w:smartTag w:uri="urn:schemas-microsoft-com:office:smarttags" w:element="date">
              <w:smartTagPr>
                <w:attr w:name="Year" w:val="2008"/>
                <w:attr w:name="Day" w:val="17"/>
                <w:attr w:name="Month" w:val="6"/>
                <w:attr w:name="ls" w:val="trans"/>
              </w:smartTagPr>
              <w:r w:rsidRPr="0025715A">
                <w:rPr>
                  <w:rFonts w:ascii="Times New Roman" w:eastAsia="Times New Roman" w:hAnsi="Times New Roman"/>
                  <w:i/>
                  <w:sz w:val="24"/>
                  <w:szCs w:val="24"/>
                  <w:lang w:val="ru-RU"/>
                </w:rPr>
                <w:t>17 июня 2008 года</w:t>
              </w:r>
            </w:smartTag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б экспорте и импорте опасных химикатов, Регламентом (ЕС) 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lastRenderedPageBreak/>
              <w:t xml:space="preserve">№1272/2008 Европейского парламента и Совета от </w:t>
            </w:r>
            <w:smartTag w:uri="urn:schemas-microsoft-com:office:smarttags" w:element="date">
              <w:smartTagPr>
                <w:attr w:name="Year" w:val="2008"/>
                <w:attr w:name="Day" w:val="16"/>
                <w:attr w:name="Month" w:val="12"/>
                <w:attr w:name="ls" w:val="trans"/>
              </w:smartTagPr>
              <w:r w:rsidRPr="0025715A">
                <w:rPr>
                  <w:rFonts w:ascii="Times New Roman" w:eastAsia="Times New Roman" w:hAnsi="Times New Roman"/>
                  <w:i/>
                  <w:sz w:val="24"/>
                  <w:szCs w:val="24"/>
                  <w:lang w:val="ru-RU"/>
                </w:rPr>
                <w:t>16 декабря 2008 года</w:t>
              </w:r>
            </w:smartTag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п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 классификации, маркировке и упаковке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химических 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веществ и смесей  и Регламентом (ЕС) №1907/2006  Европейского парламента и Совета от </w:t>
            </w:r>
            <w:smartTag w:uri="urn:schemas-microsoft-com:office:smarttags" w:element="date">
              <w:smartTagPr>
                <w:attr w:name="Year" w:val="2006"/>
                <w:attr w:name="Day" w:val="18"/>
                <w:attr w:name="Month" w:val="12"/>
                <w:attr w:name="ls" w:val="trans"/>
              </w:smartTagPr>
              <w:r w:rsidRPr="0025715A">
                <w:rPr>
                  <w:rFonts w:ascii="Times New Roman" w:eastAsia="Times New Roman" w:hAnsi="Times New Roman"/>
                  <w:i/>
                  <w:sz w:val="24"/>
                  <w:szCs w:val="24"/>
                  <w:lang w:val="ru-RU"/>
                </w:rPr>
                <w:t>18 декабря 2006 года</w:t>
              </w:r>
            </w:smartTag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п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о регистрации, оценке,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разрешению 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и ограничени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ю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хими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ческих веществ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(REACH) )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lastRenderedPageBreak/>
                <w:t>2014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здравоохранения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Утвержденный проект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Разработка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проекта з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акона об оценке воздействия на окружающую среду, гармонизированно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го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 с </w:t>
            </w:r>
            <w:r w:rsidRPr="0025715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>Директивой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25715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2011/92/ЕС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Европейского Парламента и Совета от</w:t>
            </w:r>
            <w:r w:rsidRPr="0025715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 13 декабря 2011 г. </w:t>
            </w:r>
            <w:r w:rsidRPr="0025715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>об оценке воздействия некоторых государственных</w:t>
            </w:r>
          </w:p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25715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>и частных проектов на окружающую среду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2014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Утвержденный проект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проекта з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акона о стратегической экологической оценке, гармонизированного с 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25715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Директивой 2001/42/ЕС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Европейского Парламента и Совета от</w:t>
            </w:r>
            <w:r w:rsidRPr="0025715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27 июня 2001 г. </w:t>
            </w:r>
            <w:r w:rsidRPr="0025715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>об оценке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 воздействия </w:t>
            </w:r>
            <w:r w:rsidRPr="0025715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 некоторых планов и программ на окружающую среду и с </w:t>
            </w:r>
            <w:r w:rsidRPr="0025715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lastRenderedPageBreak/>
              <w:t>Директивой 2003/35/ЕС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Европейского Парламента и Совета от 26 мая 2003 г.</w:t>
            </w:r>
            <w:r w:rsidRPr="0025715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, предусматривающей участие общественности в разработке определенных планов и программ, касающихся окружающей среды 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lastRenderedPageBreak/>
                <w:t>2015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Утвержденный проект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проекта з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акона о доступе к природоохранной информации  </w:t>
            </w:r>
            <w:r w:rsidRPr="0025715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(гармонизированного с Директивой 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2003/4/ЕС Европейского парламента 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овета от 28 января 2003  года о доступе общественности к информации об окружающей среде и отмене Директивы  90/313/ЕЭС Совета</w:t>
            </w:r>
            <w:r w:rsidRPr="0025715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2014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Утвержденный проект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проекта з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акона о комплексном природоохранном разрешении </w:t>
            </w:r>
            <w:r w:rsidRPr="0025715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(гармонизированного с Директивой 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2010/75ЕС 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Европейского Парламента и Совета от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24 ноября 2010 г. 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 промышленных выбросах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/сбросах отходов и др.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(комплексно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е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предотвращени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е и контроль 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загрязнения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ОС</w:t>
            </w:r>
            <w:r w:rsidRPr="0025715A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) 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2018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Утвержденный проект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Усовершенствование и изменение Закона о государственной экологической экспертизе и оценке воздействия 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 окружающую среду   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lastRenderedPageBreak/>
                <w:t>2015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Утвержденный проект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пределах, ежегодно утверждаемых в Законе о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Разработка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проекта з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акона о ратификации Минаматской конвенции о ртути 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2015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здравоохранения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Утвержденный проект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Разработка нормативных актов по применению нового утвержденного законодательства  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2018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здравоохранения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Утвержденные проекты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научной поддержки со стороны Академии наук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Молдовы 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при применении директив ЕС в области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2023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Академия наук Молдовы,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Созданная координацион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ная система,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беспеченное финансирова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ние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Государственный бюджет,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нешняя помощь,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</w:p>
        </w:tc>
      </w:tr>
      <w:tr w:rsidR="007A09E7" w:rsidRPr="0025715A" w:rsidTr="00D02A40">
        <w:trPr>
          <w:trHeight w:val="20"/>
        </w:trPr>
        <w:tc>
          <w:tcPr>
            <w:tcW w:w="14318" w:type="dxa"/>
            <w:gridSpan w:val="7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Направление 2. Обеспечение стратегического планирования в области  окружающей среды на национальном, сектор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альном и местном уровнях 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документов политик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 охране водных ресурсов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2015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здравоохранения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Утвержденный проект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нешняя помощь,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документов политик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 охране атмосферного воздуха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2015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Утвержденный проект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пределах, ежегодно утверждаемых в Законе о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Разработка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документов политик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 сохранению биологического разнообразия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2014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Утвержденный проект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нешняя помощь,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Глобальный экологический фонд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Стратегии развития Республики Молдова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ограниченным выбросам до 2020 года и Стратегии Республики Молдова по адаптации к климатическим изменения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2014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утвержден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ных проекта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нешняя помощь,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Глобальный экологический фонд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Плана действий по внедрению Национальной программы устойчивого менеджмента химических веществ на 2016-2020 гг.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2015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здравоохранения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Утвержденный проект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Пересмотр и актуализация Национального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плана внедрения положений Стокгольмской конвенции о стойких органических загрязнителях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2015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здравоохранения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Утвержденный проект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Плана действий по внедрению Стратегии менеджмента отходов в Республике Молдова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2018-2022 гг.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2017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Утвержденный проект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Обеспечение разработки местных планов действий в области окружающей среды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местных планов действий в области окружающей среды по каждому региону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район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 населенн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ому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пункт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2015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органы местного публичного управления 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Разработанные инструкции, руководства,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исло согласованных, утвержденных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местных планов действий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14318" w:type="dxa"/>
            <w:gridSpan w:val="7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Направление 3. Обеспечение институциональной реформы  охраны окружающей среды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Осуществление функционального анализа природоохранных структур и разработка концепта по их реорганизации и оптимизации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2014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Разработанный концепт реорганизации   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228 000,0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нешняя помощь,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институциональных реформ и укрепление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потенциала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природоохранном секторе в соответствии с результатами функционального анализа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2015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Утвержденные проекты,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еорганизован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ные учреждения, новые созданные учреждения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12 850 370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Институционализация функций по охране лесного фонда, почв, воздуха и по климатическим изменениям в рамках системы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Del="00F86FDF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2015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Утвержденные проекты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Пересмотр системы лабораторий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 качеств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окружающей среды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и создание Национальной природоохранной лаборатории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lastRenderedPageBreak/>
                <w:t>2015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Утвержденный проект,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с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озданная природоохран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ная лаборатория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66 325 600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нешняя помощь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Разработка нормативных актов, необходимых для создания  экологических отделов в рамках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органов местного публичного управления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2015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Утвержденные проекты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озданные отделы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Учреждение природоохранных должностей в рамках центральных органов публичного управления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2016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Министерство окружающей среды,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рганы центрального публичного управления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Природоохранные подразделения, созданные в рамках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органов центрального публичного управления 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14318" w:type="dxa"/>
            <w:gridSpan w:val="7"/>
            <w:shd w:val="clear" w:color="auto" w:fill="auto"/>
          </w:tcPr>
          <w:p w:rsidR="007A09E7" w:rsidRPr="001932AB" w:rsidRDefault="007A09E7" w:rsidP="00D02A40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1932A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Конкретная цель 2</w:t>
            </w:r>
            <w:r w:rsidRPr="001932A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.</w:t>
            </w:r>
            <w:r w:rsidRPr="001932A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Интеграция принципов охраны окружающей среды, устойчивого развития и зеленого экономического развития, адаптация к  климатическим изменениям во всех секторах национальной экономики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Продвижение принципов охраны окружающей среды,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развития 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зелено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й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экономи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ки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 и 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адаптации к  климатическим изменениям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в  документах сектор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иаль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ных политик и в профильном законодательстве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2020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рганы центрального публичного управления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Положения об охране окружающей среды,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включенные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документы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секториальных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политик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(энергетик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 сельско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го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хозяйств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 промышлен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ности, торговл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 транспорт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 строительств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 а также  общественно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го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здоровь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я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недрени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зеленых офисов посредством принципов е-Управления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2023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Центр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е-Управления,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рганы центрального публичного управления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елены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офис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ы,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внедренны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во все правитель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ственны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структур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ы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355 600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Укрепление государственно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частного партнерства для продвижения принципов и действий развития зелено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й 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экономи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ки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2023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экономики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Созданные государствен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-но-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частн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ые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партнерства,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недренные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технологичес-кие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105 600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Default="007A09E7" w:rsidP="00D02A40">
            <w:pPr>
              <w:tabs>
                <w:tab w:val="left" w:pos="-90"/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Разработка национальной марки «Moldova Verde» («Зеленая Молдова») для экологичес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ки чистых продуктов и процессов. 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Установление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«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зеленых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»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компаний, которые получат право использовать зарегистрированную марку </w:t>
            </w:r>
          </w:p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2020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экономики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Разработанная и зарегистри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рованная национальная марка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установленны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зелены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е»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компани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152 800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Внедрение системы экологической маркировки  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2018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 Министерство экономики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Внедренная и применяемая система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126 400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Разработка системы оборота  зеленых сертификатов для снижения уровня загрязнения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2019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Внедренная и применяемая система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pStyle w:val="List1"/>
              <w:numPr>
                <w:ilvl w:val="0"/>
                <w:numId w:val="0"/>
              </w:numPr>
              <w:tabs>
                <w:tab w:val="left" w:pos="-90"/>
                <w:tab w:val="left" w:pos="0"/>
              </w:tabs>
              <w:spacing w:after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Обеспечение снижения воздействия и адаптаци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я</w:t>
            </w:r>
            <w:r w:rsidRPr="0025715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к климатическим изменений путем продвижения биомассы в качестве возобновляемого источника энергии, установок биогаза, которые следует использовать в сельских индивидуальных хозяйствах и сельских сообществах, продвижение экологического сельского хозяйства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продвижение продукции с высокой энергоэффективностью (электрооборудование и электротехника), работающих на базе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экологически 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дружественных  технологий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2023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Министерство экономики,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Министерство регионального развития и строительства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Агентство по энергоэффектив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Ежегодно обеспеченная энергоэффек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тивность в 1,8-2%,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окращены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20% выброс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ы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газов с парниковым эффектом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нергоинтен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сивность сокращена на  10%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:rsidR="007A09E7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оля продукции с высокой энергоэффек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тивностью на внутреннем рынке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достигла 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83 000 000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нешняя помощь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Фонд энергоэф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фективности</w:t>
            </w:r>
          </w:p>
        </w:tc>
      </w:tr>
      <w:tr w:rsidR="007A09E7" w:rsidRPr="0025715A" w:rsidTr="00D02A40">
        <w:trPr>
          <w:trHeight w:val="20"/>
        </w:trPr>
        <w:tc>
          <w:tcPr>
            <w:tcW w:w="14318" w:type="dxa"/>
            <w:gridSpan w:val="7"/>
            <w:shd w:val="clear" w:color="auto" w:fill="auto"/>
          </w:tcPr>
          <w:p w:rsidR="007A09E7" w:rsidRPr="0025715A" w:rsidRDefault="007A09E7" w:rsidP="00D02A40">
            <w:pPr>
              <w:pStyle w:val="SdMHeading2"/>
              <w:keepNext w:val="0"/>
              <w:numPr>
                <w:ilvl w:val="0"/>
                <w:numId w:val="0"/>
              </w:numPr>
              <w:tabs>
                <w:tab w:val="left" w:pos="-90"/>
                <w:tab w:val="left" w:pos="0"/>
              </w:tabs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lastRenderedPageBreak/>
              <w:t xml:space="preserve">Конкретная </w:t>
            </w:r>
            <w:r w:rsidRPr="0025715A">
              <w:rPr>
                <w:rFonts w:ascii="Times New Roman" w:hAnsi="Times New Roman"/>
                <w:lang w:val="ru-RU" w:eastAsia="en-US"/>
              </w:rPr>
              <w:t xml:space="preserve">цель 3.  </w:t>
            </w:r>
            <w:r w:rsidRPr="001932AB">
              <w:rPr>
                <w:rFonts w:ascii="Times New Roman" w:hAnsi="Times New Roman"/>
                <w:i/>
                <w:lang w:val="ru-RU" w:eastAsia="en-US"/>
              </w:rPr>
              <w:t>Повышение уровня знаний об охране окружающей среды среди учащихся, студентов и работников не менее чем на 50% к 2023 году и обеспечение доступа к информации об окружающей среде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программ и модулей экологического воспитания и интеграция экологического воспитания в систему формального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2016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Министерство просвещения, 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Разработанные программы и модули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7A09E7" w:rsidRPr="0025715A" w:rsidRDefault="007A09E7" w:rsidP="00D02A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урс экологического воспитания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внедренный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систем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формального образования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922 400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нешняя помощь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Укрепление способностей центров непрерывного обучения в том, что касается экологического воспитания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2023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 Министерство просвещения,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Академия наук Молдовы 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Обеспеченные учебные и методические пособия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2 000 000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нешняя помощь,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Обеспечение подготовки преподавателей с тем, чтобы они получили необходимые компетенции для преподавания курса экологического воспитания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2023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Министерство просвещения, 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Проведенные курсы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подготовке преподавате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лей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;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исло обученных и подготовлен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ных преподавателей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2 000 000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механизма обеспечения доступа общественности к природоохранной информации и 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распространения природоохранной информации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lastRenderedPageBreak/>
                <w:t>2020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Министерство окружающей среды,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кадемия наук Молдовы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30 природоох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ранных информацион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ных центров, созданных в районах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созданный механизм распростра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нения информации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45 000 000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Национальный экологический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фонд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Создание Интегрированной информационной природоохранной системы, подключенной к Системе «е-Управление» и обеспечение доступа заинтересованной общественности к этой системе</w:t>
            </w:r>
          </w:p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2017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Функциональ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ная система, обеспеченный свободный доступ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100 000 000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14318" w:type="dxa"/>
            <w:gridSpan w:val="7"/>
            <w:shd w:val="clear" w:color="auto" w:fill="auto"/>
          </w:tcPr>
          <w:p w:rsidR="007A09E7" w:rsidRPr="0025715A" w:rsidRDefault="007A09E7" w:rsidP="00D02A40">
            <w:pPr>
              <w:pStyle w:val="SdMHeading2"/>
              <w:keepNext w:val="0"/>
              <w:numPr>
                <w:ilvl w:val="0"/>
                <w:numId w:val="0"/>
              </w:numPr>
              <w:spacing w:before="0" w:after="0"/>
              <w:jc w:val="both"/>
              <w:outlineLvl w:val="9"/>
              <w:rPr>
                <w:rFonts w:ascii="Times New Roman" w:hAnsi="Times New Roman"/>
                <w:lang w:val="ru-RU" w:eastAsia="en-US"/>
              </w:rPr>
            </w:pPr>
            <w:r w:rsidRPr="001932AB">
              <w:rPr>
                <w:rFonts w:ascii="Times New Roman" w:hAnsi="Times New Roman"/>
                <w:bCs w:val="0"/>
                <w:lang w:val="ru-RU" w:eastAsia="en-US"/>
              </w:rPr>
              <w:t>Конкретная цель 4.</w:t>
            </w:r>
            <w:r w:rsidRPr="0025715A">
              <w:rPr>
                <w:rFonts w:ascii="Times New Roman" w:hAnsi="Times New Roman"/>
                <w:bCs w:val="0"/>
                <w:i/>
                <w:lang w:val="ru-RU" w:eastAsia="en-US"/>
              </w:rPr>
              <w:t xml:space="preserve"> Сокращение отрицательного воздействия хозяйственной деятельности на окружающую среду и улучшение системы предупреждени</w:t>
            </w:r>
            <w:r>
              <w:rPr>
                <w:rFonts w:ascii="Times New Roman" w:hAnsi="Times New Roman"/>
                <w:bCs w:val="0"/>
                <w:i/>
                <w:lang w:val="ru-RU" w:eastAsia="en-US"/>
              </w:rPr>
              <w:t>я</w:t>
            </w:r>
            <w:r w:rsidRPr="0025715A">
              <w:rPr>
                <w:rFonts w:ascii="Times New Roman" w:hAnsi="Times New Roman"/>
                <w:bCs w:val="0"/>
                <w:i/>
                <w:lang w:val="ru-RU" w:eastAsia="en-US"/>
              </w:rPr>
              <w:t xml:space="preserve"> загрязнения окружающей среды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механизмов внедрения законов об оценке воздействия на окружающую среду и стратегическ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оценк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2016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Утвержденные проекты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завершение 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относящихся к окружающей среде планов и программ, отчетов, которые должны в обязательном порядке проходить процедуру стратегической экологической оценки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соответств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ии 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с </w:t>
            </w:r>
            <w:r w:rsidRPr="0025715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>Директивой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25715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lastRenderedPageBreak/>
              <w:t>20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>0</w:t>
            </w:r>
            <w:r w:rsidRPr="0025715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>/4</w:t>
            </w:r>
            <w:r w:rsidRPr="0025715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2/ЕС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Европейского Парламента и Совета от</w:t>
            </w:r>
            <w:r w:rsidRPr="0025715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27 июня 2001 г. </w:t>
            </w:r>
            <w:r w:rsidRPr="0025715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>об оценке в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оздействия </w:t>
            </w:r>
            <w:r w:rsidRPr="0025715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 некоторых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планов, программ </w:t>
            </w:r>
            <w:r w:rsidRPr="0025715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 на окружающую среду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lastRenderedPageBreak/>
                <w:t>2016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Разработанный список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процедуры  консультаций с природоохран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ными органами и консультаций с общественностью по относящимся к окружающей среде планам, программам, отчетам, проектам и видам деятельности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соответств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ии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25715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>Директивой 2003/35/ЕС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Европейского Парламента и Совета от 26 мая 2003 г.</w:t>
            </w:r>
            <w:r w:rsidRPr="0025715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>, предусматривающей участие общественности в разработке определенных планов и программ, касающихся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2016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Утвержденный проект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механизмов проведения с соседними странами  консультаций и обмена информацией по относящимся к окружающей среде планам, программам, отчетам, проектам и видам деятельности, которые были запланированы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2016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Утвержденный проект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ежегодно утверждаемых в Законе о Государственном бюджете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механизма применения системы выдачи комплексного природоохранного 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разрешения/природоохранного разрешения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lastRenderedPageBreak/>
                <w:t>2018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Разработанный и применяемый механизм 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2 225 766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Пересмотр экономических и налоговых инструментов в области охраны окружающей среды и продвижение новых инструментов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,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в соответствии с практикой ЕС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2018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Утвержденные проекты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недренные новые экономические инструменты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Разработка механизма внедрения системы экологического страхования и усовершенствова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-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ния системы повышения ответственности для возмещения ущерба, нанесенного окружающей среде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2018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Утвержденные проекты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пределах, утвержденных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осударственным бюджетом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Создание экономических механизмов, необходимых для внедрения принципа расширенной ответственности товаропроизводителя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2016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финансов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Утвержденные проекты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1705869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внешняя помощь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Укрепление Национального экологического фонда и местных экологических фондов и повышение эфф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ективности их деятельности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2015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финансов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Утвержденные проекты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пределах, утвержденных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осударственным бюджетом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внешняя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системы экологического контроля, применения санкций за экологические правонарушения и возмещени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ущерба, причиненного окружающей 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среде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lastRenderedPageBreak/>
                <w:t>2016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Созданная база данных экономических агентов и предприятий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лан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проведения проверок, основанный на рисках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озданный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егистр проверок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совершенст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вованная система применения санкций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В пределах, утвержденных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осударственным бюджетом</w:t>
            </w:r>
          </w:p>
        </w:tc>
        <w:tc>
          <w:tcPr>
            <w:tcW w:w="2126" w:type="dxa"/>
            <w:shd w:val="clear" w:color="auto" w:fill="auto"/>
          </w:tcPr>
          <w:p w:rsidR="007A09E7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внешняя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14318" w:type="dxa"/>
            <w:gridSpan w:val="7"/>
            <w:shd w:val="clear" w:color="auto" w:fill="auto"/>
          </w:tcPr>
          <w:p w:rsidR="007A09E7" w:rsidRPr="0025715A" w:rsidRDefault="007A09E7" w:rsidP="00D02A40">
            <w:pPr>
              <w:pStyle w:val="SdMHeading2"/>
              <w:keepNext w:val="0"/>
              <w:numPr>
                <w:ilvl w:val="0"/>
                <w:numId w:val="0"/>
              </w:numPr>
              <w:spacing w:before="0" w:after="0"/>
              <w:outlineLvl w:val="9"/>
              <w:rPr>
                <w:rFonts w:ascii="Times New Roman" w:hAnsi="Times New Roman"/>
                <w:bCs w:val="0"/>
                <w:lang w:val="ru-RU" w:eastAsia="en-US"/>
              </w:rPr>
            </w:pPr>
            <w:r w:rsidRPr="001932AB">
              <w:rPr>
                <w:rFonts w:ascii="Times New Roman" w:hAnsi="Times New Roman"/>
                <w:bCs w:val="0"/>
                <w:lang w:val="ru-RU" w:eastAsia="en-US"/>
              </w:rPr>
              <w:lastRenderedPageBreak/>
              <w:t>Конкретная цель 5.</w:t>
            </w:r>
            <w:r w:rsidRPr="0025715A">
              <w:rPr>
                <w:rFonts w:ascii="Times New Roman" w:hAnsi="Times New Roman"/>
                <w:bCs w:val="0"/>
                <w:i/>
                <w:lang w:val="ru-RU" w:eastAsia="en-US"/>
              </w:rPr>
              <w:t xml:space="preserve"> </w:t>
            </w:r>
            <w:r w:rsidRPr="001932AB">
              <w:rPr>
                <w:rFonts w:ascii="Times New Roman" w:hAnsi="Times New Roman"/>
                <w:bCs w:val="0"/>
                <w:i/>
                <w:lang w:val="ru-RU" w:eastAsia="en-US"/>
              </w:rPr>
              <w:t>Создание системы комплексного мониторинга и контроля за качеством окружающей среды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Комплексной программы качества компонентов окружающей среды (в том числе по мониторингу почвы, биоразнообразия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природных территорий, охраняемых государством, водно-болотных угодий, шума, концентраций радона и пр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2015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здравоохранения, 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кадемия наук Молдовы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Утвержденная программа мониторинга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 годовых ассигнований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Создание и применение системы комплексного природоохранного мониторинга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2017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кадемия наук Молдовы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Функциональ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ная система мониторинга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388 561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Del="0018224E" w:rsidRDefault="007A09E7" w:rsidP="00D02A40">
            <w:pPr>
              <w:tabs>
                <w:tab w:val="left" w:pos="-90"/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Развитие мониторинга качества почв, воздуха, воды (в том числе питьевой), мониторинга 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биоразнообразия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 природных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территорий, охраняемых государством, водно-болотных угодий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lastRenderedPageBreak/>
                <w:t>2023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Число созданных мониторинго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вых станций,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постов по мониторингу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800 000 000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Национальный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экологический фонд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Пересмотр стандартов качества окружающей среды (в том числе питьевой воды) и их гармонизация с международными стандартами качества факторов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2018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здравоохранения,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кадемия наук Молдовы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Утвержденные стандарты качества 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пределах, утвержденных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осударственным бюджетом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Разработка и утверждение перечня показателей окружающей среды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Del="00400F73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2017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Национальное бюро статистики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Del="00400F73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Утвержденный список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пределах, утвержденных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осударственным бюджетом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14318" w:type="dxa"/>
            <w:gridSpan w:val="7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932A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Конкретная цель 6</w:t>
            </w:r>
            <w:r w:rsidRPr="0025715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. </w:t>
            </w:r>
            <w:r w:rsidRPr="001932A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Обеспечение рационального использования, охраны и сбережения природных ресурсов</w:t>
            </w:r>
          </w:p>
        </w:tc>
      </w:tr>
      <w:tr w:rsidR="007A09E7" w:rsidRPr="0025715A" w:rsidTr="00D02A40">
        <w:trPr>
          <w:trHeight w:val="20"/>
        </w:trPr>
        <w:tc>
          <w:tcPr>
            <w:tcW w:w="14318" w:type="dxa"/>
            <w:gridSpan w:val="7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Конкретная цель</w:t>
            </w:r>
            <w:r w:rsidRPr="0025715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6.1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.</w:t>
            </w:r>
            <w:r w:rsidRPr="0025715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25715A">
              <w:rPr>
                <w:rStyle w:val="hps"/>
                <w:rFonts w:ascii="Times New Roman" w:hAnsi="Times New Roman"/>
                <w:b/>
                <w:sz w:val="24"/>
                <w:szCs w:val="24"/>
                <w:lang w:val="ru-RU"/>
              </w:rPr>
              <w:t>Повышени</w:t>
            </w:r>
            <w:r>
              <w:rPr>
                <w:rStyle w:val="hps"/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25715A">
              <w:rPr>
                <w:rStyle w:val="hps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качества</w:t>
            </w:r>
            <w:r w:rsidRPr="002571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5715A">
              <w:rPr>
                <w:rStyle w:val="hps"/>
                <w:rFonts w:ascii="Times New Roman" w:hAnsi="Times New Roman"/>
                <w:b/>
                <w:sz w:val="24"/>
                <w:szCs w:val="24"/>
                <w:lang w:val="ru-RU"/>
              </w:rPr>
              <w:t>не менее 50%</w:t>
            </w:r>
            <w:r>
              <w:rPr>
                <w:rStyle w:val="hps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5715A">
              <w:rPr>
                <w:rStyle w:val="hps"/>
                <w:rFonts w:ascii="Times New Roman" w:hAnsi="Times New Roman"/>
                <w:b/>
                <w:sz w:val="24"/>
                <w:szCs w:val="24"/>
                <w:lang w:val="ru-RU"/>
              </w:rPr>
              <w:t>поверхностных вод</w:t>
            </w:r>
            <w:r w:rsidRPr="002571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5715A">
              <w:rPr>
                <w:rStyle w:val="hps"/>
                <w:rFonts w:ascii="Times New Roman" w:hAnsi="Times New Roman"/>
                <w:b/>
                <w:sz w:val="24"/>
                <w:szCs w:val="24"/>
                <w:lang w:val="ru-RU"/>
              </w:rPr>
              <w:t>посредством внедрения</w:t>
            </w:r>
            <w:r w:rsidRPr="002571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системы бассейнового управления 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Создание системы менеджмента водных ресурсов на основе принципа гидрографического бассейна путем:</w:t>
            </w:r>
          </w:p>
          <w:p w:rsidR="007A09E7" w:rsidRPr="0025715A" w:rsidRDefault="007A09E7" w:rsidP="00B05C40">
            <w:pPr>
              <w:numPr>
                <w:ilvl w:val="0"/>
                <w:numId w:val="6"/>
              </w:numPr>
              <w:tabs>
                <w:tab w:val="left" w:pos="-90"/>
                <w:tab w:val="left" w:pos="0"/>
                <w:tab w:val="left" w:pos="300"/>
              </w:tabs>
              <w:spacing w:after="0" w:line="240" w:lineRule="auto"/>
              <w:ind w:left="0" w:firstLine="0"/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выявления гидрографических бассейнов и бассейновых округов и установления административных обязательств по трансграничны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25715A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 рекам, озерам и другим водным объектам;</w:t>
            </w:r>
          </w:p>
          <w:p w:rsidR="007A09E7" w:rsidRPr="0025715A" w:rsidRDefault="007A09E7" w:rsidP="00B05C40">
            <w:pPr>
              <w:numPr>
                <w:ilvl w:val="0"/>
                <w:numId w:val="6"/>
              </w:numPr>
              <w:tabs>
                <w:tab w:val="left" w:pos="-90"/>
                <w:tab w:val="left" w:pos="0"/>
                <w:tab w:val="left" w:pos="300"/>
              </w:tabs>
              <w:spacing w:after="0" w:line="240" w:lineRule="auto"/>
              <w:ind w:left="0" w:firstLine="0"/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экономического анализа использования воды, воздействия человеческой </w:t>
            </w:r>
            <w:r w:rsidRPr="0025715A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деятельности на состояние воды и разработка характеристик бассейновых округов, Планов менеджмента бассейновых округов Днестр, Дунай-Прут и Черное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25715A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оре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lastRenderedPageBreak/>
                <w:t>2020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Утвержденные гидрографические бассейны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исло проведенных анализов, утвержденных планов менеджмента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8 903 064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Разработка механизм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ответственности за охрану поверхностных вод 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2015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здравоохранения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Разработанный и утвержден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ный механизм (в том числе инструменты его внедрения)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270 850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Установление природных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водных ресурсов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, загрязненных или которые могут пострадать, определение нитратоуязвимых зон и разработка планов действий и кодексов положительной экологической практики для этих зон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2018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Министерство здравоохранения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Установленные нитратоуяз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вимы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зон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азработанные и применяемые планы действий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пределах, утвержденных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Государственным бюджетом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Default="007A09E7" w:rsidP="00D02A40">
            <w:pPr>
              <w:tabs>
                <w:tab w:val="left" w:pos="-90"/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национального руководства о планах безопасности питьевой воды, их внедрение и оценка в соответствии с рекомендациями Всемирной организации здравоохранения и обязательствами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Протоколу  по проблемам воды и здоровья</w:t>
            </w:r>
          </w:p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2016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здравоохранения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Утвержденное руководство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пределах, утвержденных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Государственным бюджетом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технико-экономического обоснования относительно угрозы наводнений, разработка карт рисков стихийных бедствий и карт риска наводнений для зон с повышенным риском наводнений, разработка планов менеджмента рисков наводнений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2015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внутренних дел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Разработанное технико-экономическое обоснование, разработанные карты, утвержденные планы менеджмента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24 000 000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Пересмотр и актуализация «Схемы защиты населенных пунктов от наводнений»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2016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Актуализиро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ванная схема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226 850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Разработка методологии применения  системы субсидий для населения, уязвимо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наводнениям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2018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Разработанная и утвержденная методология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1 946 230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14318" w:type="dxa"/>
            <w:gridSpan w:val="7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Конкретная цель</w:t>
            </w:r>
            <w:r w:rsidRPr="0025715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6.2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. </w:t>
            </w:r>
            <w:r w:rsidRPr="0025715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25715A">
              <w:rPr>
                <w:rStyle w:val="hps"/>
                <w:rFonts w:ascii="Times New Roman" w:hAnsi="Times New Roman"/>
                <w:b/>
                <w:sz w:val="24"/>
                <w:szCs w:val="24"/>
                <w:lang w:val="ru-RU"/>
              </w:rPr>
              <w:t>Обеспечение к</w:t>
            </w:r>
            <w:r w:rsidRPr="002571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5715A">
              <w:rPr>
                <w:rStyle w:val="hps"/>
                <w:rFonts w:ascii="Times New Roman" w:hAnsi="Times New Roman"/>
                <w:b/>
                <w:sz w:val="24"/>
                <w:szCs w:val="24"/>
                <w:lang w:val="ru-RU"/>
              </w:rPr>
              <w:t>2023 году</w:t>
            </w:r>
            <w:r w:rsidRPr="002571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5715A">
              <w:rPr>
                <w:rStyle w:val="hps"/>
                <w:rFonts w:ascii="Times New Roman" w:hAnsi="Times New Roman"/>
                <w:b/>
                <w:sz w:val="24"/>
                <w:szCs w:val="24"/>
                <w:lang w:val="ru-RU"/>
              </w:rPr>
              <w:t>доступ</w:t>
            </w:r>
            <w:r>
              <w:rPr>
                <w:rStyle w:val="hps"/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2571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5715A">
              <w:rPr>
                <w:rStyle w:val="hps"/>
                <w:rFonts w:ascii="Times New Roman" w:hAnsi="Times New Roman"/>
                <w:b/>
                <w:sz w:val="24"/>
                <w:szCs w:val="24"/>
                <w:lang w:val="ru-RU"/>
              </w:rPr>
              <w:t>около 80</w:t>
            </w:r>
            <w:r w:rsidRPr="002571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% населения </w:t>
            </w:r>
            <w:r w:rsidRPr="0025715A">
              <w:rPr>
                <w:rStyle w:val="hps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 </w:t>
            </w:r>
            <w:r>
              <w:rPr>
                <w:rStyle w:val="hps"/>
                <w:rFonts w:ascii="Times New Roman" w:hAnsi="Times New Roman"/>
                <w:b/>
                <w:sz w:val="24"/>
                <w:szCs w:val="24"/>
                <w:lang w:val="ru-RU"/>
              </w:rPr>
              <w:t>надежным с</w:t>
            </w:r>
            <w:r w:rsidRPr="0025715A">
              <w:rPr>
                <w:rStyle w:val="hps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истемам и услугам водоснабжения и около 65% к системам и услугам </w:t>
            </w:r>
            <w:r w:rsidRPr="002571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5715A">
              <w:rPr>
                <w:rStyle w:val="hps"/>
                <w:rFonts w:ascii="Times New Roman" w:hAnsi="Times New Roman"/>
                <w:b/>
                <w:sz w:val="24"/>
                <w:szCs w:val="24"/>
                <w:lang w:val="ru-RU"/>
              </w:rPr>
              <w:t>канализации</w:t>
            </w:r>
            <w:r w:rsidRPr="002571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инфраструктуры водоснабжения и канализации и обеспечение к 2023 году доступа около  80% населения 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надежным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системам и услугами водоснабжения и канализации и развитие региональных систем водоснабжения и канализации Сорока-Бэлць, Вадул луй Водэ-Кишинэу-Стрэшень-Кэлэрашь, Прут-Леова-Басарабяса-Чимишлия и Чадыр-Лунга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2023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регионального развития и строительства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остроенны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водопровод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ы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остроенны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канализацион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и;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число очистных станций,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число подключенных пользователей 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3 910 415 850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нвестиции и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Фонд по региональному развитию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5715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Продвижение принципов рыночной экономики и </w:t>
            </w:r>
            <w:r w:rsidRPr="0025715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lastRenderedPageBreak/>
              <w:t xml:space="preserve">продвижение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государственно-частного </w:t>
            </w:r>
            <w:r w:rsidRPr="0025715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партнерства в сфере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водоснабжения и канализации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lastRenderedPageBreak/>
                <w:t>2015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Министерство окружающей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среды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экономики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Применяемые экономические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инструменты, созданные государствен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частн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ые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партнерства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105 600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ситуации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сфере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сбора и очистки городских сточных вод и установление уязвимых и менее уязвимых зон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2020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здравоохранения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Проведенное оценочное исследование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становленные уязвимые зоны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пределах, утвержденных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Государственным бюджетом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внешняя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технических и инвестиционных программ для внедрения требований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сточны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ам,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соответствии с положениями Директивы 91/271/ЕЭС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Европейской комиссии и Совета от 21 мая 1991 г. о городских сточных водах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2022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Положения директивы внедрены в законодатель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ство и применяются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2 825 068 800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14318" w:type="dxa"/>
            <w:gridSpan w:val="7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Конкретная цель</w:t>
            </w:r>
            <w:r w:rsidRPr="0025715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6.3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.</w:t>
            </w:r>
            <w:r w:rsidRPr="0025715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Повышение качества почв и 100% экологическая реконструкция деградированных земель, подверженных оползням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и охранных полос сельскохозяйственных земель.</w:t>
            </w:r>
            <w:r w:rsidRPr="0025715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Устойчивое управление и сохранение полезных ископаемых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Экологическая реконструкция деградированных и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подверженных оползням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участков и тех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25715A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 которые были использованы при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715A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добыч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5715A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 полезных ископаемых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23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5715A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осстановлены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880 000 га"/>
              </w:smartTagPr>
              <w:r w:rsidRPr="0025715A">
                <w:rPr>
                  <w:rStyle w:val="hps"/>
                  <w:rFonts w:ascii="Times New Roman" w:hAnsi="Times New Roman"/>
                  <w:sz w:val="24"/>
                  <w:szCs w:val="24"/>
                  <w:lang w:val="ru-RU"/>
                </w:rPr>
                <w:t>880 000</w:t>
              </w:r>
              <w:r w:rsidRPr="0025715A">
                <w:rPr>
                  <w:rFonts w:ascii="Times New Roman" w:hAnsi="Times New Roman"/>
                  <w:sz w:val="24"/>
                  <w:szCs w:val="24"/>
                  <w:lang w:val="ru-RU"/>
                </w:rPr>
                <w:t xml:space="preserve"> </w:t>
              </w:r>
              <w:r w:rsidRPr="0025715A">
                <w:rPr>
                  <w:rStyle w:val="hps"/>
                  <w:rFonts w:ascii="Times New Roman" w:hAnsi="Times New Roman"/>
                  <w:sz w:val="24"/>
                  <w:szCs w:val="24"/>
                  <w:lang w:val="ru-RU"/>
                </w:rPr>
                <w:t>га</w:t>
              </w:r>
            </w:smartTag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715A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деградирован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5715A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ных земель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715A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реконструиро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5715A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ваны </w:t>
            </w:r>
            <w:smartTag w:uri="urn:schemas-microsoft-com:office:smarttags" w:element="metricconverter">
              <w:smartTagPr>
                <w:attr w:name="ProductID" w:val="21 500 га"/>
              </w:smartTagPr>
              <w:r w:rsidRPr="0025715A">
                <w:rPr>
                  <w:rStyle w:val="hps"/>
                  <w:rFonts w:ascii="Times New Roman" w:hAnsi="Times New Roman"/>
                  <w:sz w:val="24"/>
                  <w:szCs w:val="24"/>
                  <w:lang w:val="ru-RU"/>
                </w:rPr>
                <w:t>21</w:t>
              </w:r>
              <w:r w:rsidRPr="0025715A">
                <w:rPr>
                  <w:rFonts w:ascii="Times New Roman" w:hAnsi="Times New Roman"/>
                  <w:sz w:val="24"/>
                  <w:szCs w:val="24"/>
                  <w:lang w:val="ru-RU"/>
                </w:rPr>
                <w:t xml:space="preserve"> </w:t>
              </w:r>
              <w:r w:rsidRPr="0025715A">
                <w:rPr>
                  <w:rStyle w:val="hps"/>
                  <w:rFonts w:ascii="Times New Roman" w:hAnsi="Times New Roman"/>
                  <w:sz w:val="24"/>
                  <w:szCs w:val="24"/>
                  <w:lang w:val="ru-RU"/>
                </w:rPr>
                <w:t>500 га</w:t>
              </w:r>
            </w:smartTag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715A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земель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5715A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 xml:space="preserve"> подверженных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715A">
              <w:rPr>
                <w:rStyle w:val="hps"/>
                <w:rFonts w:ascii="Times New Roman" w:hAnsi="Times New Roman"/>
                <w:sz w:val="24"/>
                <w:szCs w:val="24"/>
                <w:lang w:val="ru-RU"/>
              </w:rPr>
              <w:t>оползням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7A09E7" w:rsidRPr="00075A07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пределах, утвержденных Государственным бюджетом</w:t>
            </w:r>
          </w:p>
        </w:tc>
        <w:tc>
          <w:tcPr>
            <w:tcW w:w="2126" w:type="dxa"/>
            <w:shd w:val="clear" w:color="auto" w:fill="auto"/>
          </w:tcPr>
          <w:p w:rsidR="007A09E7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Восстановление защитных лесополос и водоохранных 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лесополос и создание природного каркаса для сохранения почв путем его соединения с существующими лесными массивами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lastRenderedPageBreak/>
                <w:t>2020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Агентство «Moldsilva»,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Министерство окружающей среды,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Восстановлены 30 тысяч га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полос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создан природный каркас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4 000 000</w:t>
            </w:r>
          </w:p>
        </w:tc>
        <w:tc>
          <w:tcPr>
            <w:tcW w:w="2126" w:type="dxa"/>
            <w:shd w:val="clear" w:color="auto" w:fill="auto"/>
          </w:tcPr>
          <w:p w:rsidR="007A09E7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Национальный экологический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фонд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нешние источники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Снижение воздействия опустынивания почв путем продвижения ресурсопроизво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дительных технологий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2023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Новые используемые технологии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нешние источники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Улучшение оросительной инфраструктуры путем расширения и восстановления 11 оросительных систем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2016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Министерство сельского хозяйства и пищевой промышленности 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 восстанов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ленных и расширенных оросительных систем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35 998 140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оддержка бюджета в сельскохозяйст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венном секторе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системы ассигнований и субсидий, которая способствовала бы рациональному использованию и защите почвенных ресурсов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2016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Утвержденные проекты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пределах, утвержденных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Государственным бюджетом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Глобальный экологический фонд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Обеззараживание участков и расположений,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исторически 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загрязнен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пестицидами, 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из 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категории стойких органических загрязнителей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2017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здравоохранения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органы местного публичного управления 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800 га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800 га</w:t>
              </w:r>
            </w:smartTag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обеззаражен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ных участков,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1588 обеззара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женных расположений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45 000 000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14318" w:type="dxa"/>
            <w:gridSpan w:val="7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Направление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действий: </w:t>
            </w: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«Устойчивое управление  полезны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ми</w:t>
            </w: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ископаемы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ми и их сохранение</w:t>
            </w: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Создание механизма внедрения Кодекса о недрах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2015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Утвержденные проекты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пределах,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ежегодно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аемых Государственным бюджетом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научных исследований недр для открытия новых месторождений и непрерывного развития сырьевой базы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2023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Академия наук Молдовы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Проведенные исследования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новые зарегис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трированные месторождения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30 000 000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Геологическое картографирование территории РМ в масштабе 1:50000 и создание электронной базы геологических данных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2017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Созданная  и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включенная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Интегрирован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ную информацион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ную экологическую систему база данных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1 000 000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14318" w:type="dxa"/>
            <w:gridSpan w:val="7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932A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Конкретная цель 6.4.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Расширение лесных насаждений до 15% от территории страны, природоохранных территорий, охраняемых государством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до 8% от территории и обеспечение эффективного и устойчивого менеджмента природных экосистем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Создание механизма повышения 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ответственности пользователей природными ресурсами за их защиту и долгосрочное использование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lastRenderedPageBreak/>
                <w:t>2020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Министерство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Утвержденные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проекты,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рименяемые механизмы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26 400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Государственный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Установление строгого режима охраны редких или исчезающих видов флоры и фауны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2016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Академия наук Молдовы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Утвержденные проекты,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публикован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ная Красная книга 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Государственный бюджет,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Разработка планов долгосрочного менеджмента природных территорий, охраняемых государством,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основных 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зон  Национальной экологической  сети (НЭС)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2023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Утвержденные и внедренные планы менеджмента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26 400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Развитие Национальной экологической сети путем обеспечения менеджмента и охраны элементов  НЭС вне системы природных территорий, охраняемых государством, актуализация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основных 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зон  НЭС и Географической информационной системы НЭС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2020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Обеспеченный эффективный менеджмент НЭС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ктуализиро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ванные перечень и система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2 059 000</w:t>
            </w:r>
          </w:p>
        </w:tc>
        <w:tc>
          <w:tcPr>
            <w:tcW w:w="2126" w:type="dxa"/>
            <w:shd w:val="clear" w:color="auto" w:fill="auto"/>
          </w:tcPr>
          <w:p w:rsidR="007A09E7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Государственный бюджет,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Создание  биосферного заповедника «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Prutul de Jos», Национального парка «Nistrul de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J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os» и учреждение специального режима для представляющих ценность экосистем и для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старых природных лесов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2023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озданные природные территории, охраняемы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государством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площадь расширения, тыс. га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2 105 600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Укрепление способностей системы природных территорий, охраняемых государством, привлечени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сферы научных исследований и разработок и общественности к их менеджменту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2016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Академия наук Молдовы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Разработанная и осуществлен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ная Программа укрепления способностей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5 000 000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Создание и восстановление защитных полос вдоль рек и водоемов, лесных насаждений на деградированных участк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ах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зеленых насаждений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2023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Агентство «Moldsilva»,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30 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тыс. га защитных полос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созданы/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восстановлены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150 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тыс.га лесных и зеленых насаждений созданы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80 000 000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внешние источники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Создание и восстановление защитных полос вдоль дорог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2023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транспорта и дорожно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й инфраструктуры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Министерство окружающей среды,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Агентство «Moldsilva»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100%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защитных полос 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восстановлено до 2020 года;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на 10% расширен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 2023 года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50 000 000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Государственный бюджет,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внешние источники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Установление важности водно-болотных угодий в качестве инструмента сохранения биоразнообразия и рациональ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ного использования источников воды и обеспечение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кологичес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кого восстановления и реконс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трукции деградированных водно-болотных угодий с их включе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нием в экономический оборот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lastRenderedPageBreak/>
                <w:t>2023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кадемия наук Молдовы</w:t>
            </w:r>
          </w:p>
          <w:p w:rsidR="007A09E7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 тыс. га водно-болотных угодий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30 000 000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Государственный бюджет,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Создание механизма повышения ответственност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пользователей облесенных участков, травянистых участков, водно-болотных угодий и создание стимулов и экономических инструментов в поддержку обеспечения  их долгосрочного менеджмента и защиты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2020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Министерство сельского хозяйства и пищевой промышленности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Утвержденные проекты,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используемые экономические инструменты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45 000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Обеспечение охраны и рационального использования водозависимых и перелетных видов на водно-болотных угодьях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находящихся 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вне системы природных территорий, охраняемых государством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2018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Академия наук Молдовы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Внедренный механизм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559 186 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pStyle w:val="TableContents"/>
              <w:widowControl/>
              <w:suppressLineNumbers w:val="0"/>
              <w:tabs>
                <w:tab w:val="left" w:pos="-90"/>
                <w:tab w:val="left" w:pos="0"/>
              </w:tabs>
              <w:suppressAutoHyphens w:val="0"/>
              <w:rPr>
                <w:rFonts w:cs="Times New Roman"/>
                <w:lang w:val="ru-RU"/>
              </w:rPr>
            </w:pPr>
            <w:r w:rsidRPr="0025715A">
              <w:rPr>
                <w:rFonts w:cs="Times New Roman"/>
                <w:lang w:val="ru-RU"/>
              </w:rPr>
              <w:t>Разработка механизма применения Закона о биологической безопасности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lang w:val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5715A">
                <w:rPr>
                  <w:rFonts w:cs="Times New Roman"/>
                  <w:lang w:val="ru-RU"/>
                </w:rPr>
                <w:t>2017</w:t>
              </w:r>
              <w:r>
                <w:rPr>
                  <w:rFonts w:cs="Times New Roman"/>
                  <w:lang w:val="ru-RU"/>
                </w:rPr>
                <w:t xml:space="preserve"> г</w:t>
              </w:r>
            </w:smartTag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lang w:val="ru-RU"/>
              </w:rPr>
            </w:pPr>
            <w:r w:rsidRPr="0025715A">
              <w:rPr>
                <w:rFonts w:cs="Times New Roman"/>
                <w:lang w:val="ru-RU"/>
              </w:rPr>
              <w:t xml:space="preserve">Министерство окружающей среды, </w:t>
            </w:r>
          </w:p>
          <w:p w:rsidR="007A09E7" w:rsidRPr="0025715A" w:rsidRDefault="007A09E7" w:rsidP="00D02A4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lang w:val="ru-RU"/>
              </w:rPr>
            </w:pPr>
            <w:r w:rsidRPr="0025715A">
              <w:rPr>
                <w:rFonts w:cs="Times New Roman"/>
                <w:lang w:val="ru-RU"/>
              </w:rPr>
              <w:t>Министерство сельского хозяйства и пищевой промышленности, Министерство здравоохранения,</w:t>
            </w:r>
          </w:p>
          <w:p w:rsidR="007A09E7" w:rsidRPr="0025715A" w:rsidRDefault="007A09E7" w:rsidP="00D02A4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lang w:val="ru-RU"/>
              </w:rPr>
            </w:pPr>
            <w:r w:rsidRPr="0025715A">
              <w:rPr>
                <w:bCs/>
                <w:lang w:val="ru-RU"/>
              </w:rPr>
              <w:t>Академия наук Молдовы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lang w:val="ru-RU"/>
              </w:rPr>
            </w:pPr>
            <w:r w:rsidRPr="0025715A">
              <w:rPr>
                <w:rFonts w:cs="Times New Roman"/>
                <w:lang w:val="ru-RU"/>
              </w:rPr>
              <w:t>Утвержденное Положение оценки рисков</w:t>
            </w:r>
            <w:r>
              <w:rPr>
                <w:rFonts w:cs="Times New Roman"/>
                <w:lang w:val="ru-RU"/>
              </w:rPr>
              <w:t>;</w:t>
            </w:r>
            <w:r w:rsidRPr="0025715A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</w:t>
            </w:r>
            <w:r w:rsidRPr="0025715A">
              <w:rPr>
                <w:rFonts w:cs="Times New Roman"/>
                <w:lang w:val="ru-RU"/>
              </w:rPr>
              <w:t>проб</w:t>
            </w:r>
            <w:r>
              <w:rPr>
                <w:rFonts w:cs="Times New Roman"/>
                <w:lang w:val="ru-RU"/>
              </w:rPr>
              <w:t>ованные процедуры оценки рисков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lang w:val="ru-RU"/>
              </w:rPr>
            </w:pPr>
            <w:r w:rsidRPr="0025715A">
              <w:rPr>
                <w:rFonts w:cs="Times New Roman"/>
                <w:lang w:val="ru-RU"/>
              </w:rPr>
              <w:t xml:space="preserve">В пределах годовых ассигнований из    </w:t>
            </w:r>
            <w:r>
              <w:rPr>
                <w:rFonts w:cs="Times New Roman"/>
                <w:lang w:val="ru-RU"/>
              </w:rPr>
              <w:t>Государственного бюджета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pStyle w:val="TableContents"/>
              <w:widowControl/>
              <w:suppressLineNumbers w:val="0"/>
              <w:tabs>
                <w:tab w:val="left" w:pos="-90"/>
                <w:tab w:val="left" w:pos="0"/>
              </w:tabs>
              <w:suppressAutoHyphens w:val="0"/>
              <w:rPr>
                <w:rFonts w:cs="Times New Roman"/>
                <w:lang w:val="ru-RU"/>
              </w:rPr>
            </w:pPr>
            <w:r w:rsidRPr="0025715A">
              <w:rPr>
                <w:rFonts w:cs="Times New Roman"/>
                <w:lang w:val="ru-RU"/>
              </w:rPr>
              <w:t xml:space="preserve">Создание, оснащение и аккредитация лаборатории для </w:t>
            </w:r>
            <w:r w:rsidRPr="0025715A">
              <w:rPr>
                <w:rFonts w:cs="Times New Roman"/>
                <w:lang w:val="ru-RU"/>
              </w:rPr>
              <w:lastRenderedPageBreak/>
              <w:t>выявления и отслеживания генетически модифицированных организмов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715A">
                <w:rPr>
                  <w:rFonts w:cs="Times New Roman"/>
                  <w:lang w:val="ru-RU"/>
                </w:rPr>
                <w:lastRenderedPageBreak/>
                <w:t>2016</w:t>
              </w:r>
              <w:r>
                <w:rPr>
                  <w:rFonts w:cs="Times New Roman"/>
                  <w:lang w:val="ru-RU"/>
                </w:rPr>
                <w:t xml:space="preserve"> г</w:t>
              </w:r>
            </w:smartTag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lang w:val="ru-RU"/>
              </w:rPr>
            </w:pPr>
            <w:r w:rsidRPr="0025715A">
              <w:rPr>
                <w:rFonts w:cs="Times New Roman"/>
                <w:lang w:val="ru-RU"/>
              </w:rPr>
              <w:t xml:space="preserve">Министерство окружающей </w:t>
            </w:r>
            <w:r w:rsidRPr="0025715A">
              <w:rPr>
                <w:rFonts w:cs="Times New Roman"/>
                <w:lang w:val="ru-RU"/>
              </w:rPr>
              <w:lastRenderedPageBreak/>
              <w:t xml:space="preserve">среды, </w:t>
            </w:r>
          </w:p>
          <w:p w:rsidR="007A09E7" w:rsidRPr="0025715A" w:rsidRDefault="007A09E7" w:rsidP="00D02A4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lang w:val="ru-RU"/>
              </w:rPr>
            </w:pPr>
            <w:r w:rsidRPr="0025715A">
              <w:rPr>
                <w:rFonts w:cs="Times New Roman"/>
                <w:lang w:val="ru-RU"/>
              </w:rPr>
              <w:t>Министерство здравоохранения,</w:t>
            </w:r>
          </w:p>
          <w:p w:rsidR="007A09E7" w:rsidRPr="0025715A" w:rsidRDefault="007A09E7" w:rsidP="00D02A4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lang w:val="ru-RU"/>
              </w:rPr>
            </w:pPr>
            <w:r w:rsidRPr="0025715A">
              <w:rPr>
                <w:rFonts w:cs="Times New Roman"/>
                <w:bCs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pStyle w:val="TableContents"/>
              <w:widowControl/>
              <w:suppressLineNumbers w:val="0"/>
              <w:suppressAutoHyphens w:val="0"/>
              <w:rPr>
                <w:rFonts w:cs="Times New Roman"/>
                <w:lang w:val="ru-RU"/>
              </w:rPr>
            </w:pPr>
            <w:r w:rsidRPr="0025715A">
              <w:rPr>
                <w:rFonts w:cs="Times New Roman"/>
                <w:lang w:val="ru-RU"/>
              </w:rPr>
              <w:lastRenderedPageBreak/>
              <w:t xml:space="preserve">Созданная, оснащенная </w:t>
            </w:r>
            <w:r w:rsidRPr="0025715A">
              <w:rPr>
                <w:rFonts w:cs="Times New Roman"/>
                <w:lang w:val="ru-RU"/>
              </w:rPr>
              <w:lastRenderedPageBreak/>
              <w:t>лаборатория отслеживания</w:t>
            </w:r>
            <w:r>
              <w:rPr>
                <w:rFonts w:cs="Times New Roman"/>
                <w:lang w:val="ru-RU"/>
              </w:rPr>
              <w:t>;</w:t>
            </w:r>
            <w:r w:rsidRPr="0025715A">
              <w:rPr>
                <w:rFonts w:cs="Times New Roman"/>
                <w:lang w:val="ru-RU"/>
              </w:rPr>
              <w:t xml:space="preserve"> методы, утвержденные и аккредито</w:t>
            </w:r>
            <w:r>
              <w:rPr>
                <w:rFonts w:cs="Times New Roman"/>
                <w:lang w:val="ru-RU"/>
              </w:rPr>
              <w:t>-</w:t>
            </w:r>
            <w:r w:rsidRPr="0025715A">
              <w:rPr>
                <w:rFonts w:cs="Times New Roman"/>
                <w:lang w:val="ru-RU"/>
              </w:rPr>
              <w:t xml:space="preserve">ванные в системе </w:t>
            </w:r>
            <w:r w:rsidRPr="0025715A">
              <w:rPr>
                <w:rFonts w:cs="Times New Roman"/>
                <w:i/>
                <w:lang w:val="ru-RU"/>
              </w:rPr>
              <w:t>SM SR EN ISO/CEI</w:t>
            </w:r>
            <w:r w:rsidRPr="0025715A">
              <w:rPr>
                <w:rFonts w:cs="Times New Roman"/>
                <w:lang w:val="ru-RU"/>
              </w:rPr>
              <w:t xml:space="preserve"> 17025:2006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cs="Times New Roman"/>
                <w:lang w:val="en-US"/>
              </w:rPr>
            </w:pPr>
            <w:r w:rsidRPr="0025715A">
              <w:rPr>
                <w:rFonts w:cs="Times New Roman"/>
                <w:lang w:val="ru-RU"/>
              </w:rPr>
              <w:lastRenderedPageBreak/>
              <w:t>1 000 000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14318" w:type="dxa"/>
            <w:gridSpan w:val="7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Конкретная цель</w:t>
            </w: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7.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932A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Создание системы интегрированного менеджмента качества атмосферного воздуха, снижение выбросов загрязнителей в атмосферу на 30% к 2023 году и выбросов парниковых газов не менее </w:t>
            </w:r>
            <w:r w:rsidRPr="001932A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20% до 2020  года по сравнению с базовым сценарием</w:t>
            </w:r>
          </w:p>
        </w:tc>
      </w:tr>
      <w:tr w:rsidR="007A09E7" w:rsidRPr="0025715A" w:rsidTr="00D02A40">
        <w:trPr>
          <w:trHeight w:val="20"/>
        </w:trPr>
        <w:tc>
          <w:tcPr>
            <w:tcW w:w="14318" w:type="dxa"/>
            <w:gridSpan w:val="7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Направление 1. Создание интегрированной системы по управлению качеством воздуха</w:t>
            </w:r>
            <w:r w:rsidRPr="0025715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Оценка институциональных рамок, системы менеджмента и охраны воздуха и разработка оценочного исследования о ситуации в названной сфере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2014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Министерство окружающей среды,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транспорта и дорожно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й инфраструктуры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Разработанное исследование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796092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Ратификация Протокола о борьбе с подкислением, эвтрофикацией и приземным озоном (Гётеборгского протокола) и поправок к нему 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2018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иностранных дел и европейской интеграции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Утвержденный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проект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пределах, утвержденных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Государственным бюджетом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Установление критериев и режима оценки качества во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здуха</w:t>
            </w:r>
            <w:r w:rsidRPr="0025715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в соотношении с загря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знителями атмосферного воздуха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2016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здравоохранения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Утвержденный проект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 годовых бюджетных ассигнований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Определение зон и скоплений, в которых уровни загрязнителей ниже установленных предельных лимитов и в которых уровни загрязнителей превышают предельные лимиты, а также разработка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</w:t>
            </w:r>
            <w:r w:rsidRPr="0025715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еречней этих зон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2019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здравоохранения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Разработанные перечни зон/скоплений 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 годовых бюджетных ассигнований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Государственный бюджет 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планов для качества воздуха в зонах и скоплениях, где уровни загрязнителей  превышают максимально допустимую величину, и краткосрочных планов действий для зон и скоплений, где существует угроза превышения критического уровня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2022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здравоохранения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органы местного публичного управления 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Утвержденные планы во всех установленных зонах и скоплениях 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 годовых бюджетных ассигнований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Усовершенствование системы предупреждения, контроля и надзора за качеством воздуха в зонах и скоплениях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2023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здравоохранения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Определены точки контроля,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оличество установленных станций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35 000 000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Внешние источники,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ациональной системы инвентаризации выбросов и установление национальных потолков выбросов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соответствии с Гётеборгским протоколом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2023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924151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здравоохранения</w:t>
            </w:r>
          </w:p>
        </w:tc>
        <w:tc>
          <w:tcPr>
            <w:tcW w:w="1842" w:type="dxa"/>
            <w:shd w:val="clear" w:color="auto" w:fill="auto"/>
          </w:tcPr>
          <w:p w:rsidR="007A09E7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Созданная система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азработанный реестр выбросов, утвержденные национальные пределы выбросов 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50 000 000</w:t>
            </w:r>
          </w:p>
        </w:tc>
        <w:tc>
          <w:tcPr>
            <w:tcW w:w="2126" w:type="dxa"/>
            <w:shd w:val="clear" w:color="auto" w:fill="auto"/>
          </w:tcPr>
          <w:p w:rsidR="007A09E7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Государственный бюджет,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фонд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ы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ЕС 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Разработка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егистра выбросов и переноса загрязнителей (PRTR) и включение в Интегрированную информационную экологическую систему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2016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Разработанный регистр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10 000 000</w:t>
            </w:r>
          </w:p>
        </w:tc>
        <w:tc>
          <w:tcPr>
            <w:tcW w:w="2126" w:type="dxa"/>
            <w:shd w:val="clear" w:color="auto" w:fill="auto"/>
          </w:tcPr>
          <w:p w:rsidR="007A09E7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Государственный бюджет,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внешние источники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Разработка механизма, методологии и инструментов определения предельных величин выбросов загрязнителей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,</w:t>
            </w:r>
            <w:r w:rsidRPr="0025715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в соответствии с местными услови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ями и промышленными мощностями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2016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здравоохранения,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Институт стандартизации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Утвержденные механизм, методология и инструменты 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3472704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Ограничение выбросов летучих органических соединений в результате  использования органических растворителей в определенных красках, лаках и  продуктах для  обновления лакокрасочного покрытия автомобилей 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715A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2018</w:t>
              </w:r>
              <w:r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здравоохранения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Утвержденный проект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пределах годовых бюджетных ассигнований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Введение стандартов выбросов для различных видов автотранспортных средств и стандартов качества горючего  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2020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Институт стандартизации, Министерство окружающей среды,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Министерство транспорта и дорожной инфраструктуры 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Утвержденные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вростандарты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стандарт Евро 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применяе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мый 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при импорте автомобилей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 установленные предельные величины 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содержания серы в горючем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:rsidR="007A09E7" w:rsidRPr="0025715A" w:rsidRDefault="007A09E7" w:rsidP="00D02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нижены выбросы двуокиси серы 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10 600 000</w:t>
            </w:r>
            <w:r w:rsidRPr="0025715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бюджет,</w:t>
            </w:r>
          </w:p>
          <w:p w:rsidR="007A09E7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Национальный экологический фонд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14318" w:type="dxa"/>
            <w:gridSpan w:val="7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Направление 2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Снижение выбросов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парниковых газов и уменьшение влияния климатических изменений 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Стимулирование продвижения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рынок 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автомобилей с гибридной или  электрической силовой установкой, автомобилей с малым  объемом двигателя (до 1.4)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715A">
                <w:rPr>
                  <w:rFonts w:ascii="Times New Roman" w:hAnsi="Times New Roman"/>
                  <w:sz w:val="24"/>
                  <w:szCs w:val="24"/>
                  <w:lang w:val="ru-RU"/>
                </w:rPr>
                <w:t>2023</w:t>
              </w:r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транспорта и дорожной инфраструктуры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Министерство окружающей среды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30% всех импортируе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мых автомобилей – автомобили с   гибридной или  электрической силовой установкой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50% всех импортируе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мых автомобилей – автомобили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малым объемом двигателя   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15215310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Внешние источники,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Продвижение более широкого использования биотоплива в качестве горючего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715A">
                <w:rPr>
                  <w:rFonts w:ascii="Times New Roman" w:hAnsi="Times New Roman"/>
                  <w:sz w:val="24"/>
                  <w:szCs w:val="24"/>
                  <w:lang w:val="ru-RU"/>
                </w:rPr>
                <w:t>2023</w:t>
              </w:r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 Министерство экономики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15% количества горючего – биотопливо 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15215310</w:t>
            </w:r>
          </w:p>
        </w:tc>
        <w:tc>
          <w:tcPr>
            <w:tcW w:w="2126" w:type="dxa"/>
            <w:shd w:val="clear" w:color="auto" w:fill="auto"/>
          </w:tcPr>
          <w:p w:rsidR="007A09E7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Внешние источники,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Фонд энергоэффектив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ности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Продвижение программ постепенного вытеснения старых, вышедших из строя автомобилей, грузовиков, тракторов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2023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Министерство окружающей среды,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Министерство транспорта и дорожной инфраструктуры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Внедренные программы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25215310</w:t>
            </w:r>
          </w:p>
        </w:tc>
        <w:tc>
          <w:tcPr>
            <w:tcW w:w="2126" w:type="dxa"/>
            <w:shd w:val="clear" w:color="auto" w:fill="auto"/>
          </w:tcPr>
          <w:p w:rsidR="007A09E7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внешние источники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Разработка механизма для применения системы «самых лучших имеющихся в наличии приемов» и «самых успешных практик» для промышленных секторов, оказывающих значительное воздействие на качество воздух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2020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Министерство окружающей среды, Министерство экономики 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Разработанный и внедренный механизм 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200505386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Внешние источники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Применение на предприятиях и в организациях концепта Повышения эффективности ресурсов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олее чистого производства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2023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</w:t>
            </w:r>
            <w:r w:rsidRPr="0025715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Министерство экономики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Число предприятий, на которых внедряется концепт 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17 188 425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14318" w:type="dxa"/>
            <w:gridSpan w:val="7"/>
            <w:shd w:val="clear" w:color="auto" w:fill="auto"/>
          </w:tcPr>
          <w:p w:rsidR="007A09E7" w:rsidRPr="0025715A" w:rsidRDefault="007A09E7" w:rsidP="00D02A40">
            <w:pPr>
              <w:pStyle w:val="SdMHeading2"/>
              <w:keepNext w:val="0"/>
              <w:numPr>
                <w:ilvl w:val="0"/>
                <w:numId w:val="0"/>
              </w:numPr>
              <w:spacing w:before="0" w:after="0"/>
              <w:outlineLvl w:val="9"/>
              <w:rPr>
                <w:rFonts w:ascii="Times New Roman" w:hAnsi="Times New Roman"/>
                <w:bCs w:val="0"/>
                <w:lang w:val="ru-RU" w:eastAsia="en-US"/>
              </w:rPr>
            </w:pPr>
            <w:r>
              <w:rPr>
                <w:rFonts w:ascii="Times New Roman" w:hAnsi="Times New Roman"/>
                <w:bCs w:val="0"/>
                <w:lang w:val="ru-RU" w:eastAsia="en-US"/>
              </w:rPr>
              <w:t>Конкретная цель</w:t>
            </w:r>
            <w:r w:rsidRPr="0025715A">
              <w:rPr>
                <w:rFonts w:ascii="Times New Roman" w:hAnsi="Times New Roman"/>
                <w:bCs w:val="0"/>
                <w:lang w:val="ru-RU" w:eastAsia="en-US"/>
              </w:rPr>
              <w:t xml:space="preserve"> 8.  </w:t>
            </w:r>
            <w:r w:rsidRPr="001932AB">
              <w:rPr>
                <w:rFonts w:ascii="Times New Roman" w:hAnsi="Times New Roman"/>
                <w:bCs w:val="0"/>
                <w:i/>
                <w:lang w:val="ru-RU" w:eastAsia="en-US"/>
              </w:rPr>
              <w:t>Создание интегрированной системы управления отходами и химическими веществами, которая способствует снижению количества хранимых на полигонах отходов на</w:t>
            </w:r>
            <w:r w:rsidRPr="001932AB">
              <w:rPr>
                <w:rFonts w:ascii="Times New Roman" w:hAnsi="Times New Roman"/>
                <w:i/>
                <w:lang w:val="ru-RU" w:eastAsia="en-US"/>
              </w:rPr>
              <w:t xml:space="preserve"> 30 %</w:t>
            </w:r>
            <w:r w:rsidRPr="001932AB">
              <w:rPr>
                <w:rFonts w:ascii="Times New Roman" w:hAnsi="Times New Roman"/>
                <w:i/>
                <w:color w:val="FF0000"/>
                <w:lang w:val="ru-RU" w:eastAsia="en-US"/>
              </w:rPr>
              <w:t xml:space="preserve"> </w:t>
            </w:r>
            <w:r w:rsidRPr="001932AB">
              <w:rPr>
                <w:rFonts w:ascii="Times New Roman" w:hAnsi="Times New Roman"/>
                <w:i/>
                <w:lang w:val="ru-RU" w:eastAsia="en-US"/>
              </w:rPr>
              <w:t>и увеличению доли переработки на 20% до 2023 г.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Расширение в городской и сельской местности служб по уборке и благоустройству путем внедрения/расширения систем раздельного сбора отходов у источника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2015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Число созданных служб и систем сбора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80 105 600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Разработка технико-экономических обоснований для строительства инфраструктуры твердых бытовых отходов и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станций по механико-биологической обработке  в соответствии с региональными стратегиями интегрированного менеджмента отходов для регионов Север и Центр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lastRenderedPageBreak/>
                <w:t>2014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Министерство окружающей среды;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Министерство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регионального развития и строительства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Разработанные технико-экономические обоснования 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10 101 580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Национальный экологический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фонд,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Обеспечение внедрения инвестиционных проектов в  области менеджмента отходов  (строительство складов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твердых бытовых отходов, станций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региональной перегруз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ки и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станци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й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 механико-биологической обработке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2023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Министерство окружающей среды; 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регионального развития и строительства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Построено 7 полигонов, 100 станций по перегрузке и 2 станции по механическо-биологической обработке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134 686 111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Проведение инвентаризации изделий и продуктов с содержанием ртути и ее соединений, запасов и отходов ртути, красок с содержанием свинца и его соединений 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2015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здравоохранения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Созданный регистр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2 000 000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Инвентаризация, картографирование и создание базы данных об участках, зараженных опасными химическими веществами 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2015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Министерство здравоохранения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Созданный регистр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2 000 000,0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>Уд</w:t>
            </w:r>
            <w:r w:rsidRPr="002571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a</w:t>
            </w:r>
            <w:r w:rsidRPr="002571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ление и уничтожение отходов пестицидов, в том числе из категории стойких органических загрязнителей, образовавшихся на территории страны в советский  период 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2020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Министерство окружающей среды, Министерство обороны, Министерство </w:t>
            </w:r>
            <w:r w:rsidRPr="0025715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сельского хозяй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25715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ства и пищевой промышленности, Министерство здравоохранения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6000 тонн вывезе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нных и уничтоженных пестицидов; ч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исло ликвидирован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ных складов 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261 000 000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Создание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истемы классификации и маркировки химических веществ 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2016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здравоохранения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Созданная система 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5A">
              <w:rPr>
                <w:rFonts w:ascii="Times New Roman" w:hAnsi="Times New Roman"/>
                <w:sz w:val="24"/>
                <w:szCs w:val="24"/>
                <w:lang w:val="ru-RU"/>
              </w:rPr>
              <w:t>3 200 000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Создание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егистра химической продукции на рынке Республики Молдова  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2015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здравоохранения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Созданный электронный регистр 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1 285 000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  <w:tr w:rsidR="007A09E7" w:rsidRPr="0025715A" w:rsidTr="00D02A40">
        <w:trPr>
          <w:trHeight w:val="20"/>
        </w:trPr>
        <w:tc>
          <w:tcPr>
            <w:tcW w:w="568" w:type="dxa"/>
            <w:shd w:val="clear" w:color="auto" w:fill="auto"/>
          </w:tcPr>
          <w:p w:rsidR="007A09E7" w:rsidRPr="0025715A" w:rsidRDefault="007A09E7" w:rsidP="00B05C40">
            <w:pPr>
              <w:numPr>
                <w:ilvl w:val="0"/>
                <w:numId w:val="5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7A09E7" w:rsidRPr="0025715A" w:rsidRDefault="007A09E7" w:rsidP="00D02A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71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Внедрение 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программ по обучению и информировани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ю об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обеспечени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регионах интегрированного менеджмента отходов  на уровне между населенными пунктами/на межрайонном уровне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; об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обязанности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оваропроизводи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теля брать на себя ответствен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ность и принцип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загрязнитель платит»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; о 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химических веществ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ах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 смес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ях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 повышенным риском для окружающей среды и общественного здоровья</w:t>
            </w:r>
          </w:p>
        </w:tc>
        <w:tc>
          <w:tcPr>
            <w:tcW w:w="1701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715A"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>2018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окружающей среды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Министерство регионального развития и строительства,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Министерство здравоохранения </w:t>
            </w:r>
          </w:p>
        </w:tc>
        <w:tc>
          <w:tcPr>
            <w:tcW w:w="1842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Число организован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ных программ по обучению и информиро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вани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ю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12 561 399</w:t>
            </w:r>
          </w:p>
        </w:tc>
        <w:tc>
          <w:tcPr>
            <w:tcW w:w="2126" w:type="dxa"/>
            <w:shd w:val="clear" w:color="auto" w:fill="auto"/>
          </w:tcPr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7A09E7" w:rsidRPr="0025715A" w:rsidRDefault="007A09E7" w:rsidP="00D0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Национальный экологический фонд,</w:t>
            </w:r>
            <w:r w:rsidRPr="002571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внешняя помощь</w:t>
            </w:r>
          </w:p>
        </w:tc>
      </w:tr>
    </w:tbl>
    <w:p w:rsidR="007A09E7" w:rsidRPr="00F947BD" w:rsidRDefault="007A09E7" w:rsidP="007A09E7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B05C40" w:rsidRDefault="00B05C40"/>
    <w:sectPr w:rsidR="00B05C40" w:rsidSect="00F16C40">
      <w:headerReference w:type="even" r:id="rId5"/>
      <w:headerReference w:type="default" r:id="rId6"/>
      <w:footerReference w:type="default" r:id="rId7"/>
      <w:pgSz w:w="15840" w:h="12240" w:orient="landscape"/>
      <w:pgMar w:top="1418" w:right="1134" w:bottom="1418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PONGN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MS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variable"/>
    <w:sig w:usb0="80008003" w:usb1="00002040" w:usb2="00000000" w:usb3="00000000" w:csb0="00000001" w:csb1="00000000"/>
  </w:font>
  <w:font w:name="Brooklyn ROM 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DD" w:rsidRPr="00371948" w:rsidRDefault="00B05C40">
    <w:pPr>
      <w:pStyle w:val="Footer"/>
      <w:rPr>
        <w:rFonts w:ascii="Times New Roman" w:hAnsi="Times New Roman"/>
        <w:sz w:val="16"/>
        <w:szCs w:val="16"/>
      </w:rPr>
    </w:pPr>
    <w:r w:rsidRPr="00371948">
      <w:rPr>
        <w:rFonts w:ascii="Times New Roman" w:hAnsi="Times New Roman"/>
        <w:sz w:val="16"/>
        <w:szCs w:val="16"/>
      </w:rPr>
      <w:fldChar w:fldCharType="begin"/>
    </w:r>
    <w:r w:rsidRPr="00371948">
      <w:rPr>
        <w:rFonts w:ascii="Times New Roman" w:hAnsi="Times New Roman"/>
        <w:sz w:val="16"/>
        <w:szCs w:val="16"/>
      </w:rPr>
      <w:instrText xml:space="preserve"> FILENAME \p </w:instrText>
    </w:r>
    <w:r w:rsidRPr="00371948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Z:\V</w:t>
    </w:r>
    <w:r>
      <w:rPr>
        <w:rFonts w:ascii="Times New Roman" w:hAnsi="Times New Roman"/>
        <w:noProof/>
        <w:sz w:val="16"/>
        <w:szCs w:val="16"/>
      </w:rPr>
      <w:t>era\DOC_2014\Anexe\Plan_ocr_sreda_2014.doc</w:t>
    </w:r>
    <w:r w:rsidRPr="00371948">
      <w:rPr>
        <w:rFonts w:ascii="Times New Roman" w:hAnsi="Times New Roman"/>
        <w:sz w:val="16"/>
        <w:szCs w:val="16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DD" w:rsidRDefault="00B05C40" w:rsidP="00F420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20DD" w:rsidRDefault="00B05C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DD" w:rsidRDefault="00B05C40" w:rsidP="00F420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9E7">
      <w:rPr>
        <w:rStyle w:val="PageNumber"/>
        <w:noProof/>
      </w:rPr>
      <w:t>2</w:t>
    </w:r>
    <w:r>
      <w:rPr>
        <w:rStyle w:val="PageNumber"/>
      </w:rPr>
      <w:fldChar w:fldCharType="end"/>
    </w:r>
  </w:p>
  <w:p w:rsidR="00F420DD" w:rsidRDefault="00B05C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F62"/>
    <w:multiLevelType w:val="singleLevel"/>
    <w:tmpl w:val="3502E25E"/>
    <w:name w:val="templateBullet1"/>
    <w:lvl w:ilvl="0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">
    <w:nsid w:val="0BE212F5"/>
    <w:multiLevelType w:val="hybridMultilevel"/>
    <w:tmpl w:val="93A6F5B8"/>
    <w:lvl w:ilvl="0" w:tplc="D59C80C6">
      <w:start w:val="20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41EE3"/>
    <w:multiLevelType w:val="hybridMultilevel"/>
    <w:tmpl w:val="8D16F16A"/>
    <w:lvl w:ilvl="0" w:tplc="04190005">
      <w:start w:val="1"/>
      <w:numFmt w:val="bullet"/>
      <w:pStyle w:val="StyleJustified1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C5ACABA">
      <w:numFmt w:val="bullet"/>
      <w:lvlText w:val="-"/>
      <w:lvlJc w:val="left"/>
      <w:pPr>
        <w:tabs>
          <w:tab w:val="num" w:pos="2294"/>
        </w:tabs>
        <w:ind w:left="2294" w:hanging="6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2E831C88"/>
    <w:multiLevelType w:val="hybridMultilevel"/>
    <w:tmpl w:val="4FC6D45C"/>
    <w:lvl w:ilvl="0" w:tplc="764CD6A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596484"/>
    <w:multiLevelType w:val="hybridMultilevel"/>
    <w:tmpl w:val="6F269A28"/>
    <w:lvl w:ilvl="0" w:tplc="7F3CA178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8C92B11"/>
    <w:multiLevelType w:val="multilevel"/>
    <w:tmpl w:val="B366D1F0"/>
    <w:lvl w:ilvl="0">
      <w:start w:val="1"/>
      <w:numFmt w:val="decimal"/>
      <w:pStyle w:val="SdMHeading1"/>
      <w:lvlText w:val="%1"/>
      <w:lvlJc w:val="left"/>
      <w:pPr>
        <w:tabs>
          <w:tab w:val="num" w:pos="1531"/>
        </w:tabs>
        <w:ind w:left="1531" w:hanging="1531"/>
      </w:pPr>
      <w:rPr>
        <w:rFonts w:ascii="Calibri" w:hAnsi="Calibri" w:hint="default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098"/>
        </w:tabs>
        <w:ind w:left="1531" w:hanging="153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A09E7"/>
    <w:rsid w:val="007A09E7"/>
    <w:rsid w:val="00B0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9E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qFormat/>
    <w:rsid w:val="007A09E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7A09E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7A09E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7A09E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qFormat/>
    <w:rsid w:val="007A09E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/>
    </w:rPr>
  </w:style>
  <w:style w:type="paragraph" w:styleId="Heading7">
    <w:name w:val="heading 7"/>
    <w:basedOn w:val="Normal"/>
    <w:next w:val="Normal"/>
    <w:link w:val="Heading7Char"/>
    <w:qFormat/>
    <w:rsid w:val="007A09E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7A09E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7A09E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9E7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rsid w:val="007A09E7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rsid w:val="007A09E7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rsid w:val="007A09E7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rsid w:val="007A09E7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rsid w:val="007A09E7"/>
    <w:rPr>
      <w:rFonts w:ascii="Times New Roman" w:eastAsia="Times New Roman" w:hAnsi="Times New Roman" w:cs="Times New Roman"/>
      <w:b/>
      <w:bCs/>
      <w:lang/>
    </w:rPr>
  </w:style>
  <w:style w:type="character" w:customStyle="1" w:styleId="Heading7Char">
    <w:name w:val="Heading 7 Char"/>
    <w:basedOn w:val="DefaultParagraphFont"/>
    <w:link w:val="Heading7"/>
    <w:rsid w:val="007A09E7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rsid w:val="007A09E7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rsid w:val="007A09E7"/>
    <w:rPr>
      <w:rFonts w:ascii="Arial" w:eastAsia="Times New Roman" w:hAnsi="Arial" w:cs="Times New Roman"/>
      <w:lang/>
    </w:rPr>
  </w:style>
  <w:style w:type="character" w:styleId="Hyperlink">
    <w:name w:val="Hyperlink"/>
    <w:rsid w:val="007A09E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A09E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TOC2">
    <w:name w:val="toc 2"/>
    <w:basedOn w:val="Normal"/>
    <w:next w:val="Normal"/>
    <w:autoRedefine/>
    <w:semiHidden/>
    <w:rsid w:val="007A09E7"/>
    <w:pPr>
      <w:spacing w:after="0" w:line="240" w:lineRule="auto"/>
      <w:ind w:left="240"/>
    </w:pPr>
    <w:rPr>
      <w:rFonts w:ascii="Calibri" w:eastAsia="Times New Roman" w:hAnsi="Calibri" w:cs="Times New Roman"/>
      <w:szCs w:val="24"/>
    </w:rPr>
  </w:style>
  <w:style w:type="paragraph" w:customStyle="1" w:styleId="SdMHeading1">
    <w:name w:val="SdM Heading 1"/>
    <w:basedOn w:val="Heading1"/>
    <w:rsid w:val="007A09E7"/>
    <w:pPr>
      <w:numPr>
        <w:numId w:val="1"/>
      </w:numPr>
      <w:tabs>
        <w:tab w:val="clear" w:pos="1531"/>
        <w:tab w:val="left" w:pos="902"/>
      </w:tabs>
      <w:spacing w:line="240" w:lineRule="auto"/>
      <w:ind w:left="902" w:hanging="902"/>
    </w:pPr>
    <w:rPr>
      <w:rFonts w:ascii="Calibri" w:hAnsi="Calibri" w:cs="Arial"/>
      <w:caps/>
      <w:sz w:val="24"/>
      <w:lang w:val="ro-RO"/>
    </w:rPr>
  </w:style>
  <w:style w:type="paragraph" w:customStyle="1" w:styleId="SdMHeading2">
    <w:name w:val="SdM Heading 2"/>
    <w:basedOn w:val="Heading2"/>
    <w:rsid w:val="007A09E7"/>
    <w:pPr>
      <w:tabs>
        <w:tab w:val="clear" w:pos="1531"/>
        <w:tab w:val="num" w:pos="900"/>
      </w:tabs>
      <w:ind w:left="900" w:hanging="900"/>
    </w:pPr>
    <w:rPr>
      <w:rFonts w:ascii="Calibri" w:hAnsi="Calibri"/>
      <w:i w:val="0"/>
      <w:sz w:val="24"/>
      <w:szCs w:val="24"/>
      <w:lang w:val="ro-RO"/>
    </w:rPr>
  </w:style>
  <w:style w:type="paragraph" w:customStyle="1" w:styleId="SdMNormal">
    <w:name w:val="SdM Normal"/>
    <w:basedOn w:val="Normal"/>
    <w:rsid w:val="007A09E7"/>
    <w:pPr>
      <w:spacing w:before="120" w:after="0" w:line="264" w:lineRule="auto"/>
      <w:jc w:val="both"/>
    </w:pPr>
    <w:rPr>
      <w:rFonts w:ascii="Calibri" w:eastAsia="MyriadPro-Regular" w:hAnsi="Calibri" w:cs="Times New Roman"/>
      <w:sz w:val="20"/>
      <w:szCs w:val="20"/>
      <w:lang w:val="ro-RO"/>
    </w:rPr>
  </w:style>
  <w:style w:type="paragraph" w:styleId="Caption">
    <w:name w:val="caption"/>
    <w:basedOn w:val="Normal"/>
    <w:next w:val="Normal"/>
    <w:qFormat/>
    <w:rsid w:val="007A09E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aliases w:val="fn,single space,FOOTNOTES,Footnote Text Blue,Char Char Char Char2,Geneva 9,Font: Geneva 9,Boston 10,f,Footnote,otnote Text,Fußnote,ADB Char Char,ADB Char Char Char,ADB Char Char Char Char Char Char Char,ADB Char Char Char Char Char,A"/>
    <w:basedOn w:val="Normal"/>
    <w:link w:val="FootnoteTextChar"/>
    <w:uiPriority w:val="99"/>
    <w:unhideWhenUsed/>
    <w:qFormat/>
    <w:rsid w:val="007A09E7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FootnoteTextChar">
    <w:name w:val="Footnote Text Char"/>
    <w:aliases w:val="fn Char,single space Char,FOOTNOTES Char,Footnote Text Blue Char,Char Char Char Char2 Char,Geneva 9 Char,Font: Geneva 9 Char,Boston 10 Char,f Char,Footnote Char,otnote Text Char,Fußnote Char,ADB Char Char Char1,ADB Char Char Char Char"/>
    <w:basedOn w:val="DefaultParagraphFont"/>
    <w:link w:val="FootnoteText"/>
    <w:uiPriority w:val="99"/>
    <w:rsid w:val="007A09E7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uiPriority w:val="99"/>
    <w:unhideWhenUsed/>
    <w:rsid w:val="007A09E7"/>
    <w:rPr>
      <w:vertAlign w:val="superscript"/>
    </w:rPr>
  </w:style>
  <w:style w:type="paragraph" w:customStyle="1" w:styleId="Default">
    <w:name w:val="Default"/>
    <w:rsid w:val="007A09E7"/>
    <w:pPr>
      <w:autoSpaceDE w:val="0"/>
      <w:autoSpaceDN w:val="0"/>
      <w:adjustRightInd w:val="0"/>
      <w:spacing w:after="0" w:line="240" w:lineRule="auto"/>
    </w:pPr>
    <w:rPr>
      <w:rFonts w:ascii="FPONGN+Tahoma" w:eastAsia="Calibri" w:hAnsi="FPONGN+Tahoma" w:cs="FPONGN+Tahoma"/>
      <w:color w:val="000000"/>
      <w:sz w:val="24"/>
      <w:szCs w:val="24"/>
      <w:lang w:val="ro-RO"/>
    </w:rPr>
  </w:style>
  <w:style w:type="character" w:styleId="Strong">
    <w:name w:val="Strong"/>
    <w:uiPriority w:val="22"/>
    <w:qFormat/>
    <w:rsid w:val="007A09E7"/>
    <w:rPr>
      <w:b/>
      <w:bCs/>
    </w:rPr>
  </w:style>
  <w:style w:type="paragraph" w:styleId="BodyTextIndent3">
    <w:name w:val="Body Text Indent 3"/>
    <w:basedOn w:val="Normal"/>
    <w:link w:val="BodyTextIndent3Char"/>
    <w:rsid w:val="007A09E7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BodyTextIndent3Char">
    <w:name w:val="Body Text Indent 3 Char"/>
    <w:basedOn w:val="DefaultParagraphFont"/>
    <w:link w:val="BodyTextIndent3"/>
    <w:rsid w:val="007A09E7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docheader1">
    <w:name w:val="doc_header1"/>
    <w:rsid w:val="007A09E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3">
    <w:name w:val="Абзац списка3"/>
    <w:basedOn w:val="Normal"/>
    <w:qFormat/>
    <w:rsid w:val="007A09E7"/>
    <w:pPr>
      <w:ind w:left="720"/>
      <w:contextualSpacing/>
    </w:pPr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unhideWhenUsed/>
    <w:rsid w:val="007A09E7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customStyle="1" w:styleId="docbody1">
    <w:name w:val="doc_body1"/>
    <w:rsid w:val="007A09E7"/>
    <w:rPr>
      <w:rFonts w:ascii="Times New Roman" w:hAnsi="Times New Roman" w:cs="Times New Roman" w:hint="default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A09E7"/>
    <w:pPr>
      <w:spacing w:after="120"/>
    </w:pPr>
    <w:rPr>
      <w:rFonts w:ascii="Calibri" w:eastAsia="Calibri" w:hAnsi="Calibri" w:cs="Times New Roman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7A09E7"/>
    <w:rPr>
      <w:rFonts w:ascii="Calibri" w:eastAsia="Calibri" w:hAnsi="Calibri" w:cs="Times New Roman"/>
      <w:lang/>
    </w:rPr>
  </w:style>
  <w:style w:type="paragraph" w:styleId="ListBullet">
    <w:name w:val="List Bullet"/>
    <w:basedOn w:val="Normal"/>
    <w:rsid w:val="007A09E7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7A09E7"/>
    <w:pPr>
      <w:spacing w:after="120"/>
      <w:ind w:left="360"/>
    </w:pPr>
    <w:rPr>
      <w:rFonts w:ascii="Calibri" w:eastAsia="Calibri" w:hAnsi="Calibri" w:cs="Times New Roman"/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A09E7"/>
    <w:rPr>
      <w:rFonts w:ascii="Calibri" w:eastAsia="Calibri" w:hAnsi="Calibri" w:cs="Times New Roman"/>
      <w:lang/>
    </w:rPr>
  </w:style>
  <w:style w:type="paragraph" w:customStyle="1" w:styleId="2">
    <w:name w:val="Стиль2"/>
    <w:basedOn w:val="Normal"/>
    <w:autoRedefine/>
    <w:rsid w:val="007A09E7"/>
    <w:pPr>
      <w:widowControl w:val="0"/>
      <w:shd w:val="clear" w:color="auto" w:fill="FFFFFF"/>
      <w:autoSpaceDE w:val="0"/>
      <w:autoSpaceDN w:val="0"/>
      <w:adjustRightInd w:val="0"/>
      <w:spacing w:before="192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30">
    <w:name w:val="Стиль3"/>
    <w:basedOn w:val="Normal"/>
    <w:rsid w:val="007A09E7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pagetitle">
    <w:name w:val="page_title"/>
    <w:rsid w:val="007A09E7"/>
  </w:style>
  <w:style w:type="paragraph" w:customStyle="1" w:styleId="Style2">
    <w:name w:val="Style2"/>
    <w:basedOn w:val="Normal"/>
    <w:rsid w:val="007A09E7"/>
    <w:pPr>
      <w:widowControl w:val="0"/>
      <w:autoSpaceDE w:val="0"/>
      <w:autoSpaceDN w:val="0"/>
      <w:adjustRightInd w:val="0"/>
      <w:spacing w:after="0" w:line="39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7A09E7"/>
    <w:rPr>
      <w:rFonts w:ascii="Times New Roman" w:hAnsi="Times New Roman" w:cs="Times New Roman"/>
      <w:sz w:val="20"/>
      <w:szCs w:val="20"/>
    </w:rPr>
  </w:style>
  <w:style w:type="paragraph" w:customStyle="1" w:styleId="List1">
    <w:name w:val="List1"/>
    <w:basedOn w:val="Normal"/>
    <w:link w:val="listChar"/>
    <w:uiPriority w:val="99"/>
    <w:rsid w:val="007A09E7"/>
    <w:pPr>
      <w:numPr>
        <w:numId w:val="3"/>
      </w:numPr>
      <w:autoSpaceDE w:val="0"/>
      <w:autoSpaceDN w:val="0"/>
      <w:adjustRightInd w:val="0"/>
      <w:spacing w:after="120" w:line="240" w:lineRule="auto"/>
      <w:jc w:val="both"/>
    </w:pPr>
    <w:rPr>
      <w:rFonts w:ascii="Calibri" w:eastAsia="Calibri" w:hAnsi="Calibri" w:cs="Times New Roman"/>
      <w:color w:val="000000"/>
      <w:lang/>
    </w:rPr>
  </w:style>
  <w:style w:type="character" w:customStyle="1" w:styleId="listChar">
    <w:name w:val="list Char"/>
    <w:link w:val="List1"/>
    <w:uiPriority w:val="99"/>
    <w:locked/>
    <w:rsid w:val="007A09E7"/>
    <w:rPr>
      <w:rFonts w:ascii="Calibri" w:eastAsia="Calibri" w:hAnsi="Calibri" w:cs="Times New Roman"/>
      <w:color w:val="000000"/>
      <w:lang/>
    </w:rPr>
  </w:style>
  <w:style w:type="character" w:styleId="CommentReference">
    <w:name w:val="annotation reference"/>
    <w:uiPriority w:val="99"/>
    <w:unhideWhenUsed/>
    <w:rsid w:val="007A0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9E7"/>
    <w:rPr>
      <w:rFonts w:ascii="Calibri" w:eastAsia="Calibri" w:hAnsi="Calibri" w:cs="Times New Roman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9E7"/>
    <w:rPr>
      <w:rFonts w:ascii="Calibri" w:eastAsia="Calibri" w:hAnsi="Calibri" w:cs="Times New Roman"/>
      <w:sz w:val="20"/>
      <w:szCs w:val="20"/>
      <w:lang w:val="ro-RO"/>
    </w:rPr>
  </w:style>
  <w:style w:type="character" w:customStyle="1" w:styleId="hps">
    <w:name w:val="hps"/>
    <w:rsid w:val="007A09E7"/>
  </w:style>
  <w:style w:type="character" w:customStyle="1" w:styleId="st1">
    <w:name w:val="st1"/>
    <w:basedOn w:val="DefaultParagraphFont"/>
    <w:rsid w:val="007A09E7"/>
  </w:style>
  <w:style w:type="paragraph" w:styleId="BalloonText">
    <w:name w:val="Balloon Text"/>
    <w:basedOn w:val="Normal"/>
    <w:link w:val="BalloonTextChar"/>
    <w:uiPriority w:val="99"/>
    <w:semiHidden/>
    <w:unhideWhenUsed/>
    <w:rsid w:val="007A09E7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E7"/>
    <w:rPr>
      <w:rFonts w:ascii="Tahoma" w:eastAsia="Calibri" w:hAnsi="Tahoma" w:cs="Times New Roman"/>
      <w:sz w:val="16"/>
      <w:szCs w:val="16"/>
      <w:lang/>
    </w:rPr>
  </w:style>
  <w:style w:type="paragraph" w:styleId="Title">
    <w:name w:val="Title"/>
    <w:basedOn w:val="Normal"/>
    <w:link w:val="TitleChar"/>
    <w:qFormat/>
    <w:rsid w:val="007A09E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TitleChar">
    <w:name w:val="Title Char"/>
    <w:basedOn w:val="DefaultParagraphFont"/>
    <w:link w:val="Title"/>
    <w:rsid w:val="007A09E7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StyleJustified1">
    <w:name w:val="Style Justified1"/>
    <w:basedOn w:val="Normal"/>
    <w:rsid w:val="007A09E7"/>
    <w:pPr>
      <w:widowControl w:val="0"/>
      <w:numPr>
        <w:numId w:val="4"/>
      </w:numPr>
      <w:tabs>
        <w:tab w:val="left" w:pos="1134"/>
      </w:tabs>
      <w:suppressAutoHyphens/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iCs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9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09E7"/>
    <w:pPr>
      <w:tabs>
        <w:tab w:val="center" w:pos="4844"/>
        <w:tab w:val="right" w:pos="9689"/>
      </w:tabs>
    </w:pPr>
    <w:rPr>
      <w:rFonts w:ascii="Calibri" w:eastAsia="Calibri" w:hAnsi="Calibri" w:cs="Times New Roman"/>
      <w:lang/>
    </w:rPr>
  </w:style>
  <w:style w:type="character" w:customStyle="1" w:styleId="HeaderChar">
    <w:name w:val="Header Char"/>
    <w:basedOn w:val="DefaultParagraphFont"/>
    <w:link w:val="Header"/>
    <w:uiPriority w:val="99"/>
    <w:rsid w:val="007A09E7"/>
    <w:rPr>
      <w:rFonts w:ascii="Calibri" w:eastAsia="Calibri" w:hAnsi="Calibri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7A09E7"/>
    <w:pPr>
      <w:tabs>
        <w:tab w:val="center" w:pos="4844"/>
        <w:tab w:val="right" w:pos="9689"/>
      </w:tabs>
    </w:pPr>
    <w:rPr>
      <w:rFonts w:ascii="Calibri" w:eastAsia="Calibri" w:hAnsi="Calibri" w:cs="Times New Roman"/>
      <w:lang/>
    </w:rPr>
  </w:style>
  <w:style w:type="character" w:customStyle="1" w:styleId="FooterChar">
    <w:name w:val="Footer Char"/>
    <w:basedOn w:val="DefaultParagraphFont"/>
    <w:link w:val="Footer"/>
    <w:uiPriority w:val="99"/>
    <w:rsid w:val="007A09E7"/>
    <w:rPr>
      <w:rFonts w:ascii="Calibri" w:eastAsia="Calibri" w:hAnsi="Calibri" w:cs="Times New Roman"/>
      <w:lang/>
    </w:rPr>
  </w:style>
  <w:style w:type="character" w:customStyle="1" w:styleId="longtext1">
    <w:name w:val="long_text1"/>
    <w:rsid w:val="007A09E7"/>
    <w:rPr>
      <w:sz w:val="20"/>
      <w:szCs w:val="20"/>
    </w:rPr>
  </w:style>
  <w:style w:type="paragraph" w:customStyle="1" w:styleId="western">
    <w:name w:val="western"/>
    <w:basedOn w:val="Normal"/>
    <w:rsid w:val="007A09E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7A09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+1"/>
    <w:basedOn w:val="Default"/>
    <w:next w:val="Default"/>
    <w:uiPriority w:val="99"/>
    <w:rsid w:val="007A09E7"/>
    <w:rPr>
      <w:rFonts w:ascii="Arial" w:hAnsi="Arial" w:cs="Arial"/>
      <w:color w:val="auto"/>
      <w:lang w:val="ru-RU" w:eastAsia="ru-RU"/>
    </w:rPr>
  </w:style>
  <w:style w:type="character" w:customStyle="1" w:styleId="sttlitera">
    <w:name w:val="st_tlitera"/>
    <w:rsid w:val="007A09E7"/>
  </w:style>
  <w:style w:type="character" w:customStyle="1" w:styleId="sttpunct">
    <w:name w:val="st_tpunct"/>
    <w:rsid w:val="007A09E7"/>
  </w:style>
  <w:style w:type="character" w:customStyle="1" w:styleId="a">
    <w:name w:val="a"/>
    <w:basedOn w:val="DefaultParagraphFont"/>
    <w:rsid w:val="007A09E7"/>
  </w:style>
  <w:style w:type="character" w:customStyle="1" w:styleId="l">
    <w:name w:val="l"/>
    <w:basedOn w:val="DefaultParagraphFont"/>
    <w:rsid w:val="007A09E7"/>
  </w:style>
  <w:style w:type="character" w:customStyle="1" w:styleId="l8">
    <w:name w:val="l8"/>
    <w:basedOn w:val="DefaultParagraphFont"/>
    <w:rsid w:val="007A09E7"/>
  </w:style>
  <w:style w:type="character" w:customStyle="1" w:styleId="l12">
    <w:name w:val="l12"/>
    <w:basedOn w:val="DefaultParagraphFont"/>
    <w:rsid w:val="007A09E7"/>
  </w:style>
  <w:style w:type="character" w:customStyle="1" w:styleId="l11">
    <w:name w:val="l11"/>
    <w:basedOn w:val="DefaultParagraphFont"/>
    <w:rsid w:val="007A09E7"/>
  </w:style>
  <w:style w:type="character" w:customStyle="1" w:styleId="l10">
    <w:name w:val="l10"/>
    <w:basedOn w:val="DefaultParagraphFont"/>
    <w:rsid w:val="007A09E7"/>
  </w:style>
  <w:style w:type="character" w:customStyle="1" w:styleId="l6">
    <w:name w:val="l6"/>
    <w:basedOn w:val="DefaultParagraphFont"/>
    <w:rsid w:val="007A09E7"/>
  </w:style>
  <w:style w:type="character" w:customStyle="1" w:styleId="l9">
    <w:name w:val="l9"/>
    <w:basedOn w:val="DefaultParagraphFont"/>
    <w:rsid w:val="007A09E7"/>
  </w:style>
  <w:style w:type="character" w:customStyle="1" w:styleId="l7">
    <w:name w:val="l7"/>
    <w:basedOn w:val="DefaultParagraphFont"/>
    <w:rsid w:val="007A09E7"/>
  </w:style>
  <w:style w:type="character" w:customStyle="1" w:styleId="mediumtext">
    <w:name w:val="medium_text"/>
    <w:rsid w:val="007A09E7"/>
  </w:style>
  <w:style w:type="paragraph" w:styleId="BodyText3">
    <w:name w:val="Body Text 3"/>
    <w:basedOn w:val="Normal"/>
    <w:link w:val="BodyText3Char"/>
    <w:rsid w:val="007A09E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A09E7"/>
    <w:rPr>
      <w:rFonts w:ascii="Times New Roman" w:eastAsia="Calibri" w:hAnsi="Times New Roman" w:cs="Times New Roman"/>
      <w:sz w:val="16"/>
      <w:szCs w:val="16"/>
      <w:lang w:val="en-GB"/>
    </w:rPr>
  </w:style>
  <w:style w:type="character" w:customStyle="1" w:styleId="longtext">
    <w:name w:val="long_text"/>
    <w:rsid w:val="007A09E7"/>
    <w:rPr>
      <w:rFonts w:cs="Times New Roman"/>
    </w:rPr>
  </w:style>
  <w:style w:type="paragraph" w:customStyle="1" w:styleId="1">
    <w:name w:val="Абзац списка1"/>
    <w:basedOn w:val="Normal"/>
    <w:uiPriority w:val="34"/>
    <w:qFormat/>
    <w:rsid w:val="007A09E7"/>
    <w:pPr>
      <w:spacing w:after="0" w:line="240" w:lineRule="auto"/>
      <w:ind w:left="720"/>
      <w:contextualSpacing/>
    </w:pPr>
    <w:rPr>
      <w:rFonts w:ascii="TrebuchetMS" w:eastAsia="Calibri" w:hAnsi="TrebuchetMS" w:cs="Times New Roman"/>
      <w:sz w:val="26"/>
      <w:szCs w:val="24"/>
      <w:lang w:val="en-GB"/>
    </w:rPr>
  </w:style>
  <w:style w:type="character" w:customStyle="1" w:styleId="FootnoteTextChar1">
    <w:name w:val="Footnote Text Char1"/>
    <w:aliases w:val="fn Char1,single space Char1,FOOTNOTES Char1,Footnote Text Blue Char1,Char Char Char Char2 Char1,Geneva 9 Char1,Font: Geneva 9 Char1,Boston 10 Char1,f Char1,Footnote Char1,otnote Text Char1,Fußnote Char1,ADB Char Char Char2,A Char"/>
    <w:uiPriority w:val="99"/>
    <w:locked/>
    <w:rsid w:val="007A09E7"/>
    <w:rPr>
      <w:rFonts w:ascii="Times New Roman" w:hAnsi="Times New Roman" w:cs="Times New Roman"/>
      <w:sz w:val="20"/>
      <w:szCs w:val="20"/>
      <w:lang w:val="en-US"/>
    </w:rPr>
  </w:style>
  <w:style w:type="character" w:customStyle="1" w:styleId="BodyText3Char1">
    <w:name w:val="Body Text 3 Char1"/>
    <w:uiPriority w:val="99"/>
    <w:locked/>
    <w:rsid w:val="007A09E7"/>
    <w:rPr>
      <w:rFonts w:ascii="Times New Roman" w:hAnsi="Times New Roman" w:cs="Times New Roman"/>
      <w:sz w:val="16"/>
      <w:szCs w:val="16"/>
      <w:lang w:val="en-GB"/>
    </w:rPr>
  </w:style>
  <w:style w:type="paragraph" w:customStyle="1" w:styleId="10">
    <w:name w:val="Без интервала1"/>
    <w:uiPriority w:val="1"/>
    <w:qFormat/>
    <w:rsid w:val="007A09E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shorttext">
    <w:name w:val="short_text"/>
    <w:basedOn w:val="DefaultParagraphFont"/>
    <w:rsid w:val="007A09E7"/>
  </w:style>
  <w:style w:type="paragraph" w:customStyle="1" w:styleId="FR2">
    <w:name w:val="FR2"/>
    <w:rsid w:val="007A09E7"/>
    <w:pPr>
      <w:widowControl w:val="0"/>
      <w:spacing w:before="100" w:after="0" w:line="360" w:lineRule="auto"/>
      <w:ind w:left="120"/>
    </w:pPr>
    <w:rPr>
      <w:rFonts w:ascii="Arial" w:eastAsia="Times New Roman" w:hAnsi="Arial" w:cs="Times New Roman"/>
      <w:snapToGrid w:val="0"/>
      <w:sz w:val="24"/>
      <w:szCs w:val="20"/>
      <w:lang w:val="ro-RO" w:eastAsia="zh-CN"/>
    </w:rPr>
  </w:style>
  <w:style w:type="paragraph" w:customStyle="1" w:styleId="TableContents">
    <w:name w:val="Table Contents"/>
    <w:basedOn w:val="Normal"/>
    <w:rsid w:val="007A09E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val="en-GB" w:eastAsia="zh-CN" w:bidi="hi-IN"/>
    </w:rPr>
  </w:style>
  <w:style w:type="paragraph" w:customStyle="1" w:styleId="11">
    <w:name w:val="Рецензия1"/>
    <w:hidden/>
    <w:uiPriority w:val="99"/>
    <w:semiHidden/>
    <w:rsid w:val="007A09E7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A09E7"/>
    <w:pPr>
      <w:spacing w:after="120" w:line="480" w:lineRule="auto"/>
      <w:ind w:left="360"/>
    </w:pPr>
    <w:rPr>
      <w:rFonts w:ascii="Calibri" w:eastAsia="Calibri" w:hAnsi="Calibri" w:cs="Times New Roman"/>
      <w:lang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A09E7"/>
    <w:rPr>
      <w:rFonts w:ascii="Calibri" w:eastAsia="Calibri" w:hAnsi="Calibri" w:cs="Times New Roman"/>
      <w:lang/>
    </w:rPr>
  </w:style>
  <w:style w:type="character" w:customStyle="1" w:styleId="A4">
    <w:name w:val="A4"/>
    <w:rsid w:val="007A09E7"/>
    <w:rPr>
      <w:rFonts w:ascii="Brooklyn ROM AR" w:hAnsi="Brooklyn ROM AR" w:cs="Brooklyn ROM AR" w:hint="default"/>
      <w:color w:val="000000"/>
      <w:sz w:val="23"/>
      <w:szCs w:val="23"/>
    </w:rPr>
  </w:style>
  <w:style w:type="character" w:customStyle="1" w:styleId="s91">
    <w:name w:val="s91"/>
    <w:rsid w:val="007A09E7"/>
    <w:rPr>
      <w:color w:val="000000"/>
    </w:rPr>
  </w:style>
  <w:style w:type="paragraph" w:customStyle="1" w:styleId="20">
    <w:name w:val="Абзац списка2"/>
    <w:basedOn w:val="Normal"/>
    <w:qFormat/>
    <w:rsid w:val="007A09E7"/>
    <w:pPr>
      <w:ind w:left="720"/>
      <w:contextualSpacing/>
    </w:pPr>
    <w:rPr>
      <w:rFonts w:ascii="Calibri" w:eastAsia="Calibri" w:hAnsi="Calibri" w:cs="Times New Roman"/>
      <w:lang w:val="ro-RO"/>
    </w:rPr>
  </w:style>
  <w:style w:type="paragraph" w:customStyle="1" w:styleId="tt">
    <w:name w:val="tt"/>
    <w:basedOn w:val="Normal"/>
    <w:rsid w:val="007A09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7A09E7"/>
  </w:style>
  <w:style w:type="table" w:customStyle="1" w:styleId="12">
    <w:name w:val="Сетка таблицы1"/>
    <w:basedOn w:val="TableNormal"/>
    <w:next w:val="TableGrid"/>
    <w:uiPriority w:val="59"/>
    <w:rsid w:val="007A09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A09E7"/>
  </w:style>
  <w:style w:type="character" w:styleId="FollowedHyperlink">
    <w:name w:val="FollowedHyperlink"/>
    <w:basedOn w:val="DefaultParagraphFont"/>
    <w:uiPriority w:val="99"/>
    <w:semiHidden/>
    <w:unhideWhenUsed/>
    <w:rsid w:val="007A09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6790</Words>
  <Characters>38707</Characters>
  <Application>Microsoft Office Word</Application>
  <DocSecurity>0</DocSecurity>
  <Lines>322</Lines>
  <Paragraphs>90</Paragraphs>
  <ScaleCrop>false</ScaleCrop>
  <Company/>
  <LinksUpToDate>false</LinksUpToDate>
  <CharactersWithSpaces>45407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2014-05-07T08:08:00Z</dcterms:created>
  <dcterms:modified xsi:type="dcterms:W3CDTF">2014-05-07T08:08:00Z</dcterms:modified>
</cp:coreProperties>
</file>